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55FD4" w14:textId="77777777" w:rsidR="008A72E3" w:rsidRDefault="00000000">
      <w:pPr>
        <w:spacing w:after="0" w:line="240" w:lineRule="auto"/>
        <w:jc w:val="center"/>
        <w:rPr>
          <w:rFonts w:ascii="Arial" w:eastAsia="Arial" w:hAnsi="Arial" w:cs="Arial"/>
          <w:color w:val="000000"/>
          <w:sz w:val="21"/>
          <w:szCs w:val="21"/>
        </w:rPr>
      </w:pPr>
      <w:r>
        <w:rPr>
          <w:rFonts w:ascii="Arial" w:eastAsia="Arial" w:hAnsi="Arial" w:cs="Arial"/>
          <w:noProof/>
          <w:sz w:val="21"/>
          <w:szCs w:val="21"/>
        </w:rPr>
        <w:drawing>
          <wp:inline distT="114300" distB="114300" distL="114300" distR="114300" wp14:anchorId="288032B9" wp14:editId="79E7EAAF">
            <wp:extent cx="6181725" cy="171966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81725" cy="1719660"/>
                    </a:xfrm>
                    <a:prstGeom prst="rect">
                      <a:avLst/>
                    </a:prstGeom>
                    <a:ln/>
                  </pic:spPr>
                </pic:pic>
              </a:graphicData>
            </a:graphic>
          </wp:inline>
        </w:drawing>
      </w:r>
    </w:p>
    <w:p w14:paraId="72AA0814" w14:textId="77777777" w:rsidR="008A72E3" w:rsidRDefault="008A72E3">
      <w:pPr>
        <w:spacing w:after="0" w:line="240" w:lineRule="auto"/>
        <w:rPr>
          <w:rFonts w:ascii="Arial" w:eastAsia="Arial" w:hAnsi="Arial" w:cs="Arial"/>
          <w:color w:val="000000"/>
          <w:sz w:val="21"/>
          <w:szCs w:val="21"/>
        </w:rPr>
      </w:pPr>
    </w:p>
    <w:p w14:paraId="0004CCB9" w14:textId="77777777" w:rsidR="008A72E3" w:rsidRDefault="00000000">
      <w:pPr>
        <w:spacing w:after="0"/>
        <w:jc w:val="center"/>
        <w:rPr>
          <w:rFonts w:ascii="Arial" w:eastAsia="Arial" w:hAnsi="Arial" w:cs="Arial"/>
          <w:b/>
          <w:color w:val="E84A27"/>
          <w:sz w:val="28"/>
          <w:szCs w:val="28"/>
        </w:rPr>
      </w:pPr>
      <w:r>
        <w:rPr>
          <w:rFonts w:ascii="Arial" w:eastAsia="Arial" w:hAnsi="Arial" w:cs="Arial"/>
          <w:b/>
          <w:color w:val="E84A27"/>
          <w:sz w:val="28"/>
          <w:szCs w:val="28"/>
        </w:rPr>
        <w:t>CONFERENCE REQUEST FOR PROPOSALS (RFP)</w:t>
      </w:r>
    </w:p>
    <w:p w14:paraId="532E8695" w14:textId="77777777" w:rsidR="008A72E3" w:rsidRDefault="00000000">
      <w:pPr>
        <w:spacing w:after="0"/>
        <w:jc w:val="center"/>
        <w:rPr>
          <w:rFonts w:ascii="Arial" w:eastAsia="Arial" w:hAnsi="Arial" w:cs="Arial"/>
          <w:color w:val="002060"/>
        </w:rPr>
      </w:pPr>
      <w:r>
        <w:rPr>
          <w:rFonts w:ascii="Arial" w:eastAsia="Arial" w:hAnsi="Arial" w:cs="Arial"/>
          <w:b/>
          <w:color w:val="002060"/>
        </w:rPr>
        <w:t>Deadline for Submission: May 2, 2025</w:t>
      </w:r>
    </w:p>
    <w:p w14:paraId="3AEDF6DF" w14:textId="77777777" w:rsidR="008A72E3" w:rsidRDefault="00000000">
      <w:pPr>
        <w:spacing w:after="0"/>
        <w:jc w:val="center"/>
        <w:rPr>
          <w:rFonts w:ascii="Arial" w:eastAsia="Arial" w:hAnsi="Arial" w:cs="Arial"/>
          <w:color w:val="002060"/>
        </w:rPr>
      </w:pPr>
      <w:r>
        <w:rPr>
          <w:rFonts w:ascii="Arial" w:eastAsia="Arial" w:hAnsi="Arial" w:cs="Arial"/>
          <w:b/>
          <w:color w:val="002060"/>
        </w:rPr>
        <w:t>Conference Dates: October 28 &amp; 29, 2025</w:t>
      </w:r>
    </w:p>
    <w:p w14:paraId="56248A33" w14:textId="77777777" w:rsidR="008A72E3" w:rsidRDefault="00000000">
      <w:pPr>
        <w:spacing w:after="0"/>
        <w:jc w:val="center"/>
        <w:rPr>
          <w:rFonts w:ascii="Arial" w:eastAsia="Arial" w:hAnsi="Arial" w:cs="Arial"/>
          <w:color w:val="002060"/>
        </w:rPr>
      </w:pPr>
      <w:r>
        <w:rPr>
          <w:rFonts w:ascii="Arial" w:eastAsia="Arial" w:hAnsi="Arial" w:cs="Arial"/>
          <w:b/>
          <w:color w:val="002060"/>
        </w:rPr>
        <w:t xml:space="preserve">Location: </w:t>
      </w:r>
      <w:proofErr w:type="spellStart"/>
      <w:r>
        <w:rPr>
          <w:rFonts w:ascii="Arial" w:eastAsia="Arial" w:hAnsi="Arial" w:cs="Arial"/>
          <w:b/>
          <w:color w:val="002060"/>
        </w:rPr>
        <w:t>IHotel</w:t>
      </w:r>
      <w:proofErr w:type="spellEnd"/>
      <w:r>
        <w:rPr>
          <w:rFonts w:ascii="Arial" w:eastAsia="Arial" w:hAnsi="Arial" w:cs="Arial"/>
          <w:b/>
          <w:color w:val="002060"/>
        </w:rPr>
        <w:t>, Champaign, IL</w:t>
      </w:r>
    </w:p>
    <w:p w14:paraId="52D6A16A" w14:textId="77777777" w:rsidR="008A72E3" w:rsidRDefault="00000000">
      <w:pPr>
        <w:spacing w:after="0"/>
        <w:jc w:val="center"/>
        <w:rPr>
          <w:rFonts w:ascii="Arial" w:eastAsia="Arial" w:hAnsi="Arial" w:cs="Arial"/>
          <w:i/>
          <w:color w:val="FF0000"/>
        </w:rPr>
      </w:pPr>
      <w:r>
        <w:rPr>
          <w:rFonts w:ascii="Arial" w:eastAsia="Arial" w:hAnsi="Arial" w:cs="Arial"/>
          <w:b/>
          <w:color w:val="002060"/>
        </w:rPr>
        <w:t xml:space="preserve">Submit Proposal: </w:t>
      </w:r>
      <w:hyperlink r:id="rId9">
        <w:r w:rsidR="008A72E3">
          <w:rPr>
            <w:rFonts w:ascii="Arial" w:eastAsia="Arial" w:hAnsi="Arial" w:cs="Arial"/>
            <w:b/>
            <w:color w:val="1155CC"/>
            <w:u w:val="single"/>
          </w:rPr>
          <w:t>https://forms.gle/Z4ui9ykHAtYQYykR8</w:t>
        </w:r>
      </w:hyperlink>
      <w:r>
        <w:rPr>
          <w:rFonts w:ascii="Arial" w:eastAsia="Arial" w:hAnsi="Arial" w:cs="Arial"/>
          <w:b/>
          <w:color w:val="002060"/>
        </w:rPr>
        <w:t xml:space="preserve"> </w:t>
      </w:r>
    </w:p>
    <w:p w14:paraId="0EFB4603" w14:textId="77777777" w:rsidR="008A72E3" w:rsidRDefault="00000000">
      <w:pPr>
        <w:spacing w:after="0"/>
        <w:jc w:val="center"/>
        <w:rPr>
          <w:rFonts w:ascii="Arial" w:eastAsia="Arial" w:hAnsi="Arial" w:cs="Arial"/>
          <w:b/>
          <w:color w:val="002060"/>
        </w:rPr>
      </w:pPr>
      <w:r>
        <w:rPr>
          <w:rFonts w:ascii="Arial" w:eastAsia="Arial" w:hAnsi="Arial" w:cs="Arial"/>
          <w:b/>
          <w:sz w:val="21"/>
          <w:szCs w:val="21"/>
        </w:rPr>
        <w:t xml:space="preserve">Submit questions to: </w:t>
      </w:r>
      <w:hyperlink r:id="rId10">
        <w:r w:rsidR="008A72E3">
          <w:rPr>
            <w:rFonts w:ascii="Arial" w:eastAsia="Arial" w:hAnsi="Arial" w:cs="Arial"/>
            <w:color w:val="0000FF"/>
            <w:sz w:val="21"/>
            <w:szCs w:val="21"/>
            <w:u w:val="single"/>
          </w:rPr>
          <w:t>CQICommunity@gmail.com</w:t>
        </w:r>
      </w:hyperlink>
    </w:p>
    <w:p w14:paraId="58B9A726" w14:textId="77777777" w:rsidR="008A72E3" w:rsidRDefault="008A72E3">
      <w:pPr>
        <w:spacing w:after="0"/>
        <w:rPr>
          <w:rFonts w:ascii="Arial" w:eastAsia="Arial" w:hAnsi="Arial" w:cs="Arial"/>
          <w:b/>
          <w:color w:val="E84A27"/>
          <w:sz w:val="21"/>
          <w:szCs w:val="21"/>
        </w:rPr>
      </w:pPr>
    </w:p>
    <w:p w14:paraId="654E3046" w14:textId="77777777" w:rsidR="008A72E3" w:rsidRDefault="00000000">
      <w:pPr>
        <w:spacing w:after="0"/>
        <w:rPr>
          <w:rFonts w:ascii="Arial" w:eastAsia="Arial" w:hAnsi="Arial" w:cs="Arial"/>
          <w:b/>
          <w:color w:val="E84A27"/>
          <w:sz w:val="21"/>
          <w:szCs w:val="21"/>
        </w:rPr>
      </w:pPr>
      <w:r>
        <w:rPr>
          <w:rFonts w:ascii="Arial" w:eastAsia="Arial" w:hAnsi="Arial" w:cs="Arial"/>
          <w:b/>
          <w:color w:val="E84A27"/>
          <w:sz w:val="21"/>
          <w:szCs w:val="21"/>
        </w:rPr>
        <w:t>MISSION OF THE ILLINOIS CQI COMMUNITY GROUP</w:t>
      </w:r>
    </w:p>
    <w:p w14:paraId="039ED49C" w14:textId="77777777" w:rsidR="008A72E3" w:rsidRDefault="00000000">
      <w:pPr>
        <w:spacing w:after="240"/>
        <w:rPr>
          <w:rFonts w:ascii="Arial" w:eastAsia="Arial" w:hAnsi="Arial" w:cs="Arial"/>
          <w:b/>
          <w:color w:val="E84A27"/>
          <w:sz w:val="21"/>
          <w:szCs w:val="21"/>
        </w:rPr>
      </w:pPr>
      <w:r>
        <w:rPr>
          <w:rFonts w:ascii="Arial" w:eastAsia="Arial" w:hAnsi="Arial" w:cs="Arial"/>
        </w:rPr>
        <w:t>We are a community of human services professionals working to promote and enhance the value of CQI (Continuous Quality Improvement) by providing opportunities for professional development, peer support, and collaboration.</w:t>
      </w:r>
    </w:p>
    <w:p w14:paraId="7F4F1CB7" w14:textId="77777777" w:rsidR="008A72E3" w:rsidRDefault="00000000">
      <w:pPr>
        <w:spacing w:after="0"/>
        <w:rPr>
          <w:rFonts w:ascii="Arial" w:eastAsia="Arial" w:hAnsi="Arial" w:cs="Arial"/>
          <w:b/>
          <w:color w:val="E84A27"/>
          <w:sz w:val="21"/>
          <w:szCs w:val="21"/>
        </w:rPr>
      </w:pPr>
      <w:r>
        <w:rPr>
          <w:rFonts w:ascii="Arial" w:eastAsia="Arial" w:hAnsi="Arial" w:cs="Arial"/>
          <w:b/>
          <w:color w:val="E84A27"/>
          <w:sz w:val="21"/>
          <w:szCs w:val="21"/>
        </w:rPr>
        <w:t>ABOUT THE 2025 CQI CONFERENCE: “Driving Continuous Quality Improvement into the Future.</w:t>
      </w:r>
      <w:r>
        <w:rPr>
          <w:rFonts w:ascii="Arial" w:eastAsia="Arial" w:hAnsi="Arial" w:cs="Arial"/>
          <w:b/>
          <w:smallCaps/>
          <w:color w:val="E84A27"/>
          <w:sz w:val="21"/>
          <w:szCs w:val="21"/>
        </w:rPr>
        <w:t>”</w:t>
      </w:r>
    </w:p>
    <w:p w14:paraId="190D9397" w14:textId="77777777" w:rsidR="008A72E3" w:rsidRDefault="00000000">
      <w:pPr>
        <w:pBdr>
          <w:top w:val="nil"/>
          <w:left w:val="nil"/>
          <w:bottom w:val="nil"/>
          <w:right w:val="nil"/>
          <w:between w:val="nil"/>
        </w:pBdr>
        <w:spacing w:after="240" w:line="240" w:lineRule="auto"/>
        <w:rPr>
          <w:rFonts w:ascii="Arial" w:eastAsia="Arial" w:hAnsi="Arial" w:cs="Arial"/>
        </w:rPr>
      </w:pPr>
      <w:bookmarkStart w:id="0" w:name="_heading=h.gjdgxs" w:colFirst="0" w:colLast="0"/>
      <w:bookmarkEnd w:id="0"/>
      <w:r>
        <w:rPr>
          <w:rFonts w:ascii="Arial" w:eastAsia="Arial" w:hAnsi="Arial" w:cs="Arial"/>
          <w:color w:val="000000"/>
        </w:rPr>
        <w:t xml:space="preserve">The 2025 Continuous Quality Improvement (CQI) Conference marks a decade of progress, innovation, and impact. As we celebrate 10 </w:t>
      </w:r>
      <w:r>
        <w:rPr>
          <w:rFonts w:ascii="Arial" w:eastAsia="Arial" w:hAnsi="Arial" w:cs="Arial"/>
        </w:rPr>
        <w:t>y</w:t>
      </w:r>
      <w:r>
        <w:rPr>
          <w:rFonts w:ascii="Arial" w:eastAsia="Arial" w:hAnsi="Arial" w:cs="Arial"/>
          <w:color w:val="000000"/>
        </w:rPr>
        <w:t xml:space="preserve">ears of </w:t>
      </w:r>
      <w:r>
        <w:rPr>
          <w:rFonts w:ascii="Arial" w:eastAsia="Arial" w:hAnsi="Arial" w:cs="Arial"/>
        </w:rPr>
        <w:t>e</w:t>
      </w:r>
      <w:r>
        <w:rPr>
          <w:rFonts w:ascii="Arial" w:eastAsia="Arial" w:hAnsi="Arial" w:cs="Arial"/>
          <w:color w:val="000000"/>
        </w:rPr>
        <w:t>xcellence, this year’s conference is dedicated to celebrating and learning from the past</w:t>
      </w:r>
      <w:r>
        <w:rPr>
          <w:rFonts w:ascii="Arial" w:eastAsia="Arial" w:hAnsi="Arial" w:cs="Arial"/>
        </w:rPr>
        <w:t>, embracing the present, and shaping the future of quality improvement.</w:t>
      </w:r>
    </w:p>
    <w:p w14:paraId="38E3CC1E" w14:textId="34558411" w:rsidR="008A72E3" w:rsidRDefault="00000000">
      <w:pPr>
        <w:spacing w:after="0" w:line="240" w:lineRule="auto"/>
        <w:rPr>
          <w:rFonts w:ascii="Arial" w:eastAsia="Arial" w:hAnsi="Arial" w:cs="Arial"/>
        </w:rPr>
      </w:pPr>
      <w:r>
        <w:rPr>
          <w:rFonts w:ascii="Arial" w:eastAsia="Arial" w:hAnsi="Arial" w:cs="Arial"/>
        </w:rPr>
        <w:t xml:space="preserve">Throughout the conference, we will explore cutting-edge strategies, emerging technologies, and best practices that help organizations continuously evolve and </w:t>
      </w:r>
      <w:r w:rsidR="00B900E2">
        <w:rPr>
          <w:rFonts w:ascii="Arial" w:eastAsia="Arial" w:hAnsi="Arial" w:cs="Arial"/>
        </w:rPr>
        <w:t>improve. The</w:t>
      </w:r>
      <w:r>
        <w:rPr>
          <w:rFonts w:ascii="Arial" w:eastAsia="Arial" w:hAnsi="Arial" w:cs="Arial"/>
        </w:rPr>
        <w:t xml:space="preserve"> focus of this year’s conference is to teach valuable lessons and equip attendees with practical tools and forward thinking approaches to: </w:t>
      </w:r>
    </w:p>
    <w:p w14:paraId="161A6096" w14:textId="77777777" w:rsidR="008A72E3" w:rsidRDefault="00000000">
      <w:pPr>
        <w:numPr>
          <w:ilvl w:val="0"/>
          <w:numId w:val="1"/>
        </w:numPr>
        <w:spacing w:after="0" w:line="240" w:lineRule="auto"/>
        <w:rPr>
          <w:rFonts w:ascii="Arial" w:eastAsia="Arial" w:hAnsi="Arial" w:cs="Arial"/>
        </w:rPr>
      </w:pPr>
      <w:r>
        <w:rPr>
          <w:rFonts w:ascii="Arial" w:eastAsia="Arial" w:hAnsi="Arial" w:cs="Arial"/>
        </w:rPr>
        <w:t>Set clear and visionary goals for their organizations</w:t>
      </w:r>
    </w:p>
    <w:p w14:paraId="0CF80B20" w14:textId="77777777" w:rsidR="008A72E3" w:rsidRDefault="00000000">
      <w:pPr>
        <w:numPr>
          <w:ilvl w:val="0"/>
          <w:numId w:val="1"/>
        </w:numPr>
        <w:spacing w:after="0" w:line="240" w:lineRule="auto"/>
        <w:rPr>
          <w:rFonts w:ascii="Arial" w:eastAsia="Arial" w:hAnsi="Arial" w:cs="Arial"/>
        </w:rPr>
      </w:pPr>
      <w:r>
        <w:rPr>
          <w:rFonts w:ascii="Arial" w:eastAsia="Arial" w:hAnsi="Arial" w:cs="Arial"/>
        </w:rPr>
        <w:t>Adapt to change with flexibility and resilience</w:t>
      </w:r>
    </w:p>
    <w:p w14:paraId="22CF79AF" w14:textId="77777777" w:rsidR="008A72E3" w:rsidRDefault="00000000">
      <w:pPr>
        <w:numPr>
          <w:ilvl w:val="0"/>
          <w:numId w:val="1"/>
        </w:numPr>
        <w:spacing w:after="0" w:line="240" w:lineRule="auto"/>
        <w:rPr>
          <w:rFonts w:ascii="Arial" w:eastAsia="Arial" w:hAnsi="Arial" w:cs="Arial"/>
        </w:rPr>
      </w:pPr>
      <w:r>
        <w:rPr>
          <w:rFonts w:ascii="Arial" w:eastAsia="Arial" w:hAnsi="Arial" w:cs="Arial"/>
        </w:rPr>
        <w:t>Embrace innovation and take calculated risks to drive progress</w:t>
      </w:r>
    </w:p>
    <w:p w14:paraId="0C7BE4C0" w14:textId="77777777" w:rsidR="008A72E3" w:rsidRDefault="00000000">
      <w:pPr>
        <w:numPr>
          <w:ilvl w:val="0"/>
          <w:numId w:val="1"/>
        </w:numPr>
        <w:spacing w:after="0" w:line="240" w:lineRule="auto"/>
        <w:rPr>
          <w:rFonts w:ascii="Arial" w:eastAsia="Arial" w:hAnsi="Arial" w:cs="Arial"/>
        </w:rPr>
      </w:pPr>
      <w:r>
        <w:rPr>
          <w:rFonts w:ascii="Arial" w:eastAsia="Arial" w:hAnsi="Arial" w:cs="Arial"/>
        </w:rPr>
        <w:t>Understand the ripple effects of decisions in quality improvement</w:t>
      </w:r>
    </w:p>
    <w:p w14:paraId="080359BE" w14:textId="77777777" w:rsidR="008A72E3" w:rsidRDefault="00000000">
      <w:pPr>
        <w:numPr>
          <w:ilvl w:val="0"/>
          <w:numId w:val="1"/>
        </w:numPr>
        <w:spacing w:after="0" w:line="240" w:lineRule="auto"/>
        <w:rPr>
          <w:rFonts w:ascii="Arial" w:eastAsia="Arial" w:hAnsi="Arial" w:cs="Arial"/>
        </w:rPr>
      </w:pPr>
      <w:bookmarkStart w:id="1" w:name="_heading=h.ru6d12udhz5k" w:colFirst="0" w:colLast="0"/>
      <w:bookmarkEnd w:id="1"/>
      <w:r>
        <w:rPr>
          <w:rFonts w:ascii="Arial" w:eastAsia="Arial" w:hAnsi="Arial" w:cs="Arial"/>
        </w:rPr>
        <w:t>Collaborate effectively to build strong, future-ready teams</w:t>
      </w:r>
    </w:p>
    <w:p w14:paraId="03968626" w14:textId="77777777" w:rsidR="008A72E3" w:rsidRDefault="00000000">
      <w:pPr>
        <w:numPr>
          <w:ilvl w:val="0"/>
          <w:numId w:val="1"/>
        </w:numPr>
        <w:spacing w:after="0" w:line="240" w:lineRule="auto"/>
        <w:rPr>
          <w:rFonts w:ascii="Arial" w:eastAsia="Arial" w:hAnsi="Arial" w:cs="Arial"/>
        </w:rPr>
      </w:pPr>
      <w:bookmarkStart w:id="2" w:name="_heading=h.i6i70z7ecfp9" w:colFirst="0" w:colLast="0"/>
      <w:bookmarkEnd w:id="2"/>
      <w:r>
        <w:rPr>
          <w:rFonts w:ascii="Arial" w:eastAsia="Arial" w:hAnsi="Arial" w:cs="Arial"/>
        </w:rPr>
        <w:t>Apply future-back thinking—envisioning the ideal future and mapping a path to achieve it</w:t>
      </w:r>
    </w:p>
    <w:p w14:paraId="40A51527" w14:textId="77777777" w:rsidR="008A72E3" w:rsidRDefault="00000000">
      <w:pPr>
        <w:numPr>
          <w:ilvl w:val="0"/>
          <w:numId w:val="1"/>
        </w:numPr>
        <w:spacing w:after="0" w:line="240" w:lineRule="auto"/>
        <w:rPr>
          <w:rFonts w:ascii="Arial" w:eastAsia="Arial" w:hAnsi="Arial" w:cs="Arial"/>
        </w:rPr>
      </w:pPr>
      <w:bookmarkStart w:id="3" w:name="_heading=h.4q7cw4ljfgbe" w:colFirst="0" w:colLast="0"/>
      <w:bookmarkEnd w:id="3"/>
      <w:r>
        <w:rPr>
          <w:rFonts w:ascii="Arial" w:eastAsia="Arial" w:hAnsi="Arial" w:cs="Arial"/>
        </w:rPr>
        <w:t>Authentically engage lived experience and community members in all aspects of the CQI process</w:t>
      </w:r>
    </w:p>
    <w:p w14:paraId="18295F99" w14:textId="77777777" w:rsidR="008A72E3" w:rsidRDefault="00000000">
      <w:pPr>
        <w:numPr>
          <w:ilvl w:val="0"/>
          <w:numId w:val="1"/>
        </w:numPr>
        <w:spacing w:after="240" w:line="240" w:lineRule="auto"/>
        <w:rPr>
          <w:rFonts w:ascii="Arial" w:eastAsia="Arial" w:hAnsi="Arial" w:cs="Arial"/>
        </w:rPr>
      </w:pPr>
      <w:bookmarkStart w:id="4" w:name="_heading=h.6a0wzqxqm0sn" w:colFirst="0" w:colLast="0"/>
      <w:bookmarkEnd w:id="4"/>
      <w:r>
        <w:rPr>
          <w:rFonts w:ascii="Arial" w:eastAsia="Arial" w:hAnsi="Arial" w:cs="Arial"/>
        </w:rPr>
        <w:t>Use new technology and techniques to turn data into the evidence needed to understand performance and make informed decisions</w:t>
      </w:r>
    </w:p>
    <w:p w14:paraId="06452FAD" w14:textId="77777777" w:rsidR="008A72E3" w:rsidRDefault="00000000">
      <w:pPr>
        <w:spacing w:before="240" w:after="240" w:line="240" w:lineRule="auto"/>
        <w:rPr>
          <w:rFonts w:ascii="Arial" w:eastAsia="Arial" w:hAnsi="Arial" w:cs="Arial"/>
        </w:rPr>
      </w:pPr>
      <w:bookmarkStart w:id="5" w:name="_heading=h.c6q2uwfcimp4" w:colFirst="0" w:colLast="0"/>
      <w:bookmarkEnd w:id="5"/>
      <w:r>
        <w:rPr>
          <w:rFonts w:ascii="Arial" w:eastAsia="Arial" w:hAnsi="Arial" w:cs="Arial"/>
        </w:rPr>
        <w:t xml:space="preserve">“Where we’re going, we don’t need roads”—but we do need visionary thinkers, problem-solvers, and quality improvement champions like you! For this conference, we are looking for workshop sessions that will actively engage attendees and provide tools, strategies and ideas they can readily apply in their own organizations. Our attendees are most interested in “how </w:t>
      </w:r>
      <w:proofErr w:type="spellStart"/>
      <w:r>
        <w:rPr>
          <w:rFonts w:ascii="Arial" w:eastAsia="Arial" w:hAnsi="Arial" w:cs="Arial"/>
        </w:rPr>
        <w:t>to’s</w:t>
      </w:r>
      <w:proofErr w:type="spellEnd"/>
      <w:r>
        <w:rPr>
          <w:rFonts w:ascii="Arial" w:eastAsia="Arial" w:hAnsi="Arial" w:cs="Arial"/>
        </w:rPr>
        <w:t>” and practical application</w:t>
      </w:r>
      <w:r>
        <w:rPr>
          <w:rFonts w:ascii="Arial" w:eastAsia="Arial" w:hAnsi="Arial" w:cs="Arial"/>
          <w:vertAlign w:val="superscript"/>
        </w:rPr>
        <w:footnoteReference w:id="1"/>
      </w:r>
      <w:r>
        <w:rPr>
          <w:rFonts w:ascii="Arial" w:eastAsia="Arial" w:hAnsi="Arial" w:cs="Arial"/>
        </w:rPr>
        <w:t>.</w:t>
      </w:r>
    </w:p>
    <w:p w14:paraId="2742B114" w14:textId="77777777" w:rsidR="008A72E3" w:rsidRDefault="00000000">
      <w:pPr>
        <w:keepNext/>
        <w:spacing w:after="0"/>
        <w:rPr>
          <w:rFonts w:ascii="Arial" w:eastAsia="Arial" w:hAnsi="Arial" w:cs="Arial"/>
          <w:b/>
          <w:color w:val="E84A27"/>
          <w:sz w:val="21"/>
          <w:szCs w:val="21"/>
        </w:rPr>
      </w:pPr>
      <w:r>
        <w:rPr>
          <w:rFonts w:ascii="Arial" w:eastAsia="Arial" w:hAnsi="Arial" w:cs="Arial"/>
          <w:b/>
          <w:color w:val="E84A27"/>
          <w:sz w:val="21"/>
          <w:szCs w:val="21"/>
        </w:rPr>
        <w:t>PURPOSE OF THE CONFERENCE AND TARGET AUDIENCE</w:t>
      </w:r>
    </w:p>
    <w:p w14:paraId="65443752" w14:textId="0BD0F5D1" w:rsidR="008A72E3" w:rsidRPr="006550EA" w:rsidRDefault="00000000" w:rsidP="006550EA">
      <w:pPr>
        <w:pBdr>
          <w:top w:val="nil"/>
          <w:left w:val="nil"/>
          <w:bottom w:val="nil"/>
          <w:right w:val="nil"/>
          <w:between w:val="nil"/>
        </w:pBdr>
        <w:spacing w:after="0" w:line="240" w:lineRule="auto"/>
        <w:rPr>
          <w:rFonts w:ascii="Arial" w:eastAsia="Arial" w:hAnsi="Arial" w:cs="Arial"/>
          <w:color w:val="000000"/>
        </w:rPr>
      </w:pPr>
      <w:bookmarkStart w:id="6" w:name="_Hlk192159943"/>
      <w:r>
        <w:rPr>
          <w:rFonts w:ascii="Arial" w:eastAsia="Arial" w:hAnsi="Arial" w:cs="Arial"/>
          <w:color w:val="000000"/>
        </w:rPr>
        <w:t>The CQI Community Group’s annual conference is a capacity building and networking event. This milestone event will bring together leaders, practitioners, and visionaries from diverse sectors, including healthcare, social services, education, and business.</w:t>
      </w:r>
      <w:r>
        <w:rPr>
          <w:rFonts w:ascii="Arial" w:eastAsia="Arial" w:hAnsi="Arial" w:cs="Arial"/>
        </w:rPr>
        <w:t xml:space="preserve"> </w:t>
      </w:r>
      <w:r>
        <w:rPr>
          <w:rFonts w:ascii="Arial" w:eastAsia="Arial" w:hAnsi="Arial" w:cs="Arial"/>
          <w:color w:val="000000"/>
        </w:rPr>
        <w:t xml:space="preserve">Through dynamic </w:t>
      </w:r>
      <w:r>
        <w:rPr>
          <w:rFonts w:ascii="Arial" w:eastAsia="Arial" w:hAnsi="Arial" w:cs="Arial"/>
        </w:rPr>
        <w:t>featured speakers</w:t>
      </w:r>
      <w:r>
        <w:rPr>
          <w:rFonts w:ascii="Arial" w:eastAsia="Arial" w:hAnsi="Arial" w:cs="Arial"/>
          <w:color w:val="000000"/>
        </w:rPr>
        <w:t>, interactive workshops, and thought-provoking discussions, attendees will gain valuable insights into how continuous improvement principles are shaping the future of work, service delivery, and community impact.</w:t>
      </w:r>
      <w:r w:rsidR="006550EA">
        <w:rPr>
          <w:rFonts w:ascii="Arial" w:eastAsia="Arial" w:hAnsi="Arial" w:cs="Arial"/>
          <w:color w:val="000000"/>
        </w:rPr>
        <w:t xml:space="preserve"> </w:t>
      </w:r>
      <w:r>
        <w:rPr>
          <w:rFonts w:ascii="Arial" w:eastAsia="Arial" w:hAnsi="Arial" w:cs="Arial"/>
        </w:rPr>
        <w:t xml:space="preserve">Our audience is primarily CQI staff, but also includes leadership and direct-service staff from community-based, academic, state, and government settings. </w:t>
      </w:r>
      <w:r>
        <w:rPr>
          <w:rFonts w:ascii="Arial" w:eastAsia="Arial" w:hAnsi="Arial" w:cs="Arial"/>
          <w:color w:val="000000"/>
        </w:rPr>
        <w:t xml:space="preserve">It is an opportunity for people from a variety of professional backgrounds to come </w:t>
      </w:r>
      <w:r>
        <w:rPr>
          <w:rFonts w:ascii="Arial" w:eastAsia="Arial" w:hAnsi="Arial" w:cs="Arial"/>
          <w:color w:val="000000"/>
        </w:rPr>
        <w:lastRenderedPageBreak/>
        <w:t xml:space="preserve">together to explore strategies for developing, managing, and participating in the CQI process that will lead to better outcomes for children, adults, families, and communities. </w:t>
      </w:r>
      <w:r>
        <w:rPr>
          <w:rFonts w:ascii="Arial" w:eastAsia="Arial" w:hAnsi="Arial" w:cs="Arial"/>
        </w:rPr>
        <w:t xml:space="preserve">The conference will be geared toward attendees with basic to advanced CQI knowledge and skills.  </w:t>
      </w:r>
    </w:p>
    <w:p w14:paraId="050B2E24" w14:textId="77777777" w:rsidR="008A72E3" w:rsidRDefault="008A72E3">
      <w:pPr>
        <w:spacing w:after="0" w:line="240" w:lineRule="auto"/>
        <w:rPr>
          <w:rFonts w:ascii="Arial" w:eastAsia="Arial" w:hAnsi="Arial" w:cs="Arial"/>
          <w:sz w:val="21"/>
          <w:szCs w:val="21"/>
        </w:rPr>
      </w:pPr>
    </w:p>
    <w:bookmarkEnd w:id="6"/>
    <w:p w14:paraId="18F5DD64" w14:textId="77777777" w:rsidR="008A72E3" w:rsidRDefault="00000000">
      <w:pPr>
        <w:spacing w:after="0"/>
        <w:rPr>
          <w:rFonts w:ascii="Arial" w:eastAsia="Arial" w:hAnsi="Arial" w:cs="Arial"/>
          <w:b/>
          <w:color w:val="E84A27"/>
          <w:sz w:val="21"/>
          <w:szCs w:val="21"/>
        </w:rPr>
      </w:pPr>
      <w:r>
        <w:rPr>
          <w:rFonts w:ascii="Arial" w:eastAsia="Arial" w:hAnsi="Arial" w:cs="Arial"/>
          <w:b/>
          <w:color w:val="E84A27"/>
          <w:sz w:val="21"/>
          <w:szCs w:val="21"/>
        </w:rPr>
        <w:t>CQI IS FOR EVERYONE</w:t>
      </w:r>
    </w:p>
    <w:p w14:paraId="2B3B15A7" w14:textId="77777777" w:rsidR="008A72E3" w:rsidRDefault="00000000">
      <w:pPr>
        <w:spacing w:after="0" w:line="240" w:lineRule="auto"/>
        <w:rPr>
          <w:rFonts w:ascii="Arial" w:eastAsia="Arial" w:hAnsi="Arial" w:cs="Arial"/>
        </w:rPr>
      </w:pPr>
      <w:bookmarkStart w:id="7" w:name="_Hlk192159956"/>
      <w:r>
        <w:rPr>
          <w:rFonts w:ascii="Arial" w:eastAsia="Arial" w:hAnsi="Arial" w:cs="Arial"/>
        </w:rPr>
        <w:t>When we say CQI is for everyone, we mean everyone. The CQI Community group promotes diversity among workshop presenters and is committed to building a vibrant and empowered community. We encourage submissions from a variety of professional affiliations (government, academic, corporate, non-profit, or community-based providers), organization sizes (small, medium, or large), experience levels (whether you are a subject matter expert with a research team or a quality improvement peer with a great idea), and geography (both inside and outside Illinois). Collaborative sessions representing multiple organizations are also encouraged. We want to hear from you!</w:t>
      </w:r>
    </w:p>
    <w:p w14:paraId="14BA76B8" w14:textId="77777777" w:rsidR="008A72E3" w:rsidRDefault="008A72E3">
      <w:pPr>
        <w:spacing w:after="0" w:line="240" w:lineRule="auto"/>
        <w:rPr>
          <w:rFonts w:ascii="Arial" w:eastAsia="Arial" w:hAnsi="Arial" w:cs="Arial"/>
          <w:color w:val="000000"/>
        </w:rPr>
      </w:pPr>
    </w:p>
    <w:p w14:paraId="50693C85" w14:textId="77777777" w:rsidR="008A72E3"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Join us as we reflect on a decade of achievements, share success stories, and </w:t>
      </w:r>
      <w:r>
        <w:rPr>
          <w:rFonts w:ascii="Arial" w:eastAsia="Arial" w:hAnsi="Arial" w:cs="Arial"/>
        </w:rPr>
        <w:t>set</w:t>
      </w:r>
      <w:r>
        <w:rPr>
          <w:rFonts w:ascii="Arial" w:eastAsia="Arial" w:hAnsi="Arial" w:cs="Arial"/>
          <w:color w:val="000000"/>
        </w:rPr>
        <w:t xml:space="preserve"> the course for the next era of transformation and </w:t>
      </w:r>
      <w:r>
        <w:rPr>
          <w:rFonts w:ascii="Arial" w:eastAsia="Arial" w:hAnsi="Arial" w:cs="Arial"/>
        </w:rPr>
        <w:t>innovation to</w:t>
      </w:r>
      <w:r>
        <w:rPr>
          <w:rFonts w:ascii="Arial" w:eastAsia="Arial" w:hAnsi="Arial" w:cs="Arial"/>
          <w:color w:val="000000"/>
        </w:rPr>
        <w:t xml:space="preserve"> ignite the </w:t>
      </w:r>
      <w:r>
        <w:rPr>
          <w:rFonts w:ascii="Arial" w:eastAsia="Arial" w:hAnsi="Arial" w:cs="Arial"/>
        </w:rPr>
        <w:t xml:space="preserve">future of </w:t>
      </w:r>
      <w:r>
        <w:rPr>
          <w:rFonts w:ascii="Arial" w:eastAsia="Arial" w:hAnsi="Arial" w:cs="Arial"/>
          <w:color w:val="000000"/>
        </w:rPr>
        <w:t>quality improvement.</w:t>
      </w:r>
    </w:p>
    <w:bookmarkEnd w:id="7"/>
    <w:p w14:paraId="7043A5B0" w14:textId="77777777" w:rsidR="008A72E3" w:rsidRDefault="008A72E3">
      <w:pPr>
        <w:pBdr>
          <w:top w:val="nil"/>
          <w:left w:val="nil"/>
          <w:bottom w:val="nil"/>
          <w:right w:val="nil"/>
          <w:between w:val="nil"/>
        </w:pBdr>
        <w:spacing w:after="0" w:line="240" w:lineRule="auto"/>
        <w:rPr>
          <w:rFonts w:ascii="Arial" w:eastAsia="Arial" w:hAnsi="Arial" w:cs="Arial"/>
        </w:rPr>
      </w:pPr>
    </w:p>
    <w:p w14:paraId="6E3835F0" w14:textId="77777777" w:rsidR="008A72E3" w:rsidRDefault="00000000">
      <w:pPr>
        <w:spacing w:after="0"/>
        <w:rPr>
          <w:rFonts w:ascii="Arial" w:eastAsia="Arial" w:hAnsi="Arial" w:cs="Arial"/>
          <w:b/>
          <w:color w:val="E84A27"/>
          <w:sz w:val="21"/>
          <w:szCs w:val="21"/>
        </w:rPr>
      </w:pPr>
      <w:bookmarkStart w:id="8" w:name="_Hlk192160002"/>
      <w:r>
        <w:rPr>
          <w:rFonts w:ascii="Arial" w:eastAsia="Arial" w:hAnsi="Arial" w:cs="Arial"/>
          <w:b/>
          <w:color w:val="E84A27"/>
          <w:sz w:val="21"/>
          <w:szCs w:val="21"/>
        </w:rPr>
        <w:t>DEFINING THE DESTINATION: KEY FOCUS AREAS</w:t>
      </w:r>
    </w:p>
    <w:p w14:paraId="7D7A32B1" w14:textId="77777777" w:rsidR="008A72E3" w:rsidRDefault="00000000">
      <w:pPr>
        <w:spacing w:after="0"/>
        <w:rPr>
          <w:rFonts w:ascii="Arial" w:eastAsia="Arial" w:hAnsi="Arial" w:cs="Arial"/>
          <w:color w:val="000000"/>
        </w:rPr>
      </w:pPr>
      <w:r>
        <w:rPr>
          <w:rFonts w:ascii="Arial" w:eastAsia="Arial" w:hAnsi="Arial" w:cs="Arial"/>
          <w:color w:val="000000"/>
        </w:rPr>
        <w:t xml:space="preserve">We are seeking proposals for </w:t>
      </w:r>
      <w:r>
        <w:rPr>
          <w:rFonts w:ascii="Arial" w:eastAsia="Arial" w:hAnsi="Arial" w:cs="Arial"/>
        </w:rPr>
        <w:t xml:space="preserve">workshops </w:t>
      </w:r>
      <w:r>
        <w:rPr>
          <w:rFonts w:ascii="Arial" w:eastAsia="Arial" w:hAnsi="Arial" w:cs="Arial"/>
          <w:color w:val="000000"/>
        </w:rPr>
        <w:t>that feature innovative</w:t>
      </w:r>
      <w:r>
        <w:rPr>
          <w:rFonts w:ascii="Arial" w:eastAsia="Arial" w:hAnsi="Arial" w:cs="Arial"/>
          <w:b/>
          <w:i/>
          <w:color w:val="000000"/>
        </w:rPr>
        <w:t xml:space="preserve"> </w:t>
      </w:r>
      <w:r>
        <w:rPr>
          <w:rFonts w:ascii="Arial" w:eastAsia="Arial" w:hAnsi="Arial" w:cs="Arial"/>
          <w:color w:val="000000"/>
        </w:rPr>
        <w:t xml:space="preserve">quality improvement strategies, methods, and tools that are practical, proven, or promising. </w:t>
      </w:r>
      <w:r>
        <w:rPr>
          <w:rFonts w:ascii="Arial" w:eastAsia="Arial" w:hAnsi="Arial" w:cs="Arial"/>
        </w:rPr>
        <w:t xml:space="preserve">We are looking for presentations that speak to the impact and/or practical application of the chosen topic and fall into the following presentation styles: </w:t>
      </w:r>
    </w:p>
    <w:p w14:paraId="53F7AFE7" w14:textId="77777777" w:rsidR="008A72E3"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Informative: </w:t>
      </w:r>
      <w:r>
        <w:rPr>
          <w:rFonts w:ascii="Arial" w:eastAsia="Arial" w:hAnsi="Arial" w:cs="Arial"/>
        </w:rPr>
        <w:t xml:space="preserve">This style can be a lecture format or Ted Talk format on </w:t>
      </w:r>
      <w:r>
        <w:rPr>
          <w:rFonts w:ascii="Arial" w:eastAsia="Arial" w:hAnsi="Arial" w:cs="Arial"/>
          <w:color w:val="000000"/>
        </w:rPr>
        <w:t xml:space="preserve">how an organization created/implemented a CQI strategy or method, and share successes and challenges in the field. </w:t>
      </w:r>
    </w:p>
    <w:p w14:paraId="602417A5" w14:textId="77777777" w:rsidR="008A72E3"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Collaborative: </w:t>
      </w:r>
      <w:r>
        <w:rPr>
          <w:rFonts w:ascii="Arial" w:eastAsia="Arial" w:hAnsi="Arial" w:cs="Arial"/>
        </w:rPr>
        <w:t xml:space="preserve">This style could include a Think Tank format, Panel, Question and Answer session, roundtables, or group learning </w:t>
      </w:r>
      <w:r>
        <w:rPr>
          <w:rFonts w:ascii="Arial" w:eastAsia="Arial" w:hAnsi="Arial" w:cs="Arial"/>
          <w:color w:val="000000"/>
        </w:rPr>
        <w:t xml:space="preserve">with discussion between presenters and attendees. </w:t>
      </w:r>
    </w:p>
    <w:p w14:paraId="63ABEFE7" w14:textId="77777777" w:rsidR="008A72E3" w:rsidRDefault="00000000">
      <w:pPr>
        <w:numPr>
          <w:ilvl w:val="0"/>
          <w:numId w:val="3"/>
        </w:numPr>
        <w:pBdr>
          <w:top w:val="nil"/>
          <w:left w:val="nil"/>
          <w:bottom w:val="nil"/>
          <w:right w:val="nil"/>
          <w:between w:val="nil"/>
        </w:pBdr>
        <w:spacing w:after="0" w:line="240" w:lineRule="auto"/>
      </w:pPr>
      <w:r>
        <w:rPr>
          <w:rFonts w:ascii="Arial" w:eastAsia="Arial" w:hAnsi="Arial" w:cs="Arial"/>
          <w:b/>
          <w:color w:val="000000"/>
        </w:rPr>
        <w:t xml:space="preserve">Teaching: </w:t>
      </w:r>
      <w:r>
        <w:rPr>
          <w:rFonts w:ascii="Arial" w:eastAsia="Arial" w:hAnsi="Arial" w:cs="Arial"/>
        </w:rPr>
        <w:t>This style could include step-by-step instructions on how to use a new skill, tool, or technology with demonstrations and hands-on practice. For example:</w:t>
      </w:r>
      <w:r>
        <w:rPr>
          <w:rFonts w:ascii="Arial" w:eastAsia="Arial" w:hAnsi="Arial" w:cs="Arial"/>
          <w:color w:val="000000"/>
        </w:rPr>
        <w:t xml:space="preserve"> Data Vi</w:t>
      </w:r>
      <w:r>
        <w:rPr>
          <w:rFonts w:ascii="Arial" w:eastAsia="Arial" w:hAnsi="Arial" w:cs="Arial"/>
        </w:rPr>
        <w:t>sualization;</w:t>
      </w:r>
      <w:r>
        <w:rPr>
          <w:rFonts w:ascii="Arial" w:eastAsia="Arial" w:hAnsi="Arial" w:cs="Arial"/>
          <w:color w:val="000000"/>
        </w:rPr>
        <w:t xml:space="preserve"> Data Analysis</w:t>
      </w:r>
      <w:r>
        <w:rPr>
          <w:rFonts w:ascii="Arial" w:eastAsia="Arial" w:hAnsi="Arial" w:cs="Arial"/>
        </w:rPr>
        <w:t>;</w:t>
      </w:r>
      <w:r>
        <w:rPr>
          <w:rFonts w:ascii="Arial" w:eastAsia="Arial" w:hAnsi="Arial" w:cs="Arial"/>
          <w:color w:val="000000"/>
        </w:rPr>
        <w:t xml:space="preserve"> Assessment</w:t>
      </w:r>
      <w:r>
        <w:rPr>
          <w:rFonts w:ascii="Arial" w:eastAsia="Arial" w:hAnsi="Arial" w:cs="Arial"/>
        </w:rPr>
        <w:t>;</w:t>
      </w:r>
      <w:r>
        <w:rPr>
          <w:rFonts w:ascii="Arial" w:eastAsia="Arial" w:hAnsi="Arial" w:cs="Arial"/>
          <w:color w:val="000000"/>
        </w:rPr>
        <w:t xml:space="preserve"> or a QI Process.</w:t>
      </w:r>
    </w:p>
    <w:bookmarkEnd w:id="8"/>
    <w:p w14:paraId="561F5E63" w14:textId="77777777" w:rsidR="008A72E3" w:rsidRDefault="008A72E3">
      <w:pPr>
        <w:spacing w:after="0" w:line="240" w:lineRule="auto"/>
        <w:rPr>
          <w:rFonts w:ascii="Arial" w:eastAsia="Arial" w:hAnsi="Arial" w:cs="Arial"/>
          <w:color w:val="000000"/>
        </w:rPr>
      </w:pPr>
    </w:p>
    <w:p w14:paraId="0C74E445" w14:textId="77777777" w:rsidR="008A72E3" w:rsidRDefault="00000000">
      <w:pPr>
        <w:spacing w:after="0" w:line="240" w:lineRule="auto"/>
        <w:rPr>
          <w:rFonts w:ascii="Arial" w:eastAsia="Arial" w:hAnsi="Arial" w:cs="Arial"/>
        </w:rPr>
      </w:pPr>
      <w:bookmarkStart w:id="9" w:name="_Hlk192160021"/>
      <w:r>
        <w:rPr>
          <w:rFonts w:ascii="Arial" w:eastAsia="Arial" w:hAnsi="Arial" w:cs="Arial"/>
        </w:rPr>
        <w:t xml:space="preserve">Well-designed workshops will equip attendees with concrete tools and forward-thinking solutions that provide experiences aligning with the significance of our 10-year milestone and beyond. Sessions with similar content or themes may be merged into collaborative panels, sparking dynamic conversations that propel CQI into the future. </w:t>
      </w:r>
      <w:bookmarkEnd w:id="9"/>
      <w:r>
        <w:rPr>
          <w:rFonts w:ascii="Arial" w:eastAsia="Arial" w:hAnsi="Arial" w:cs="Arial"/>
        </w:rPr>
        <w:t xml:space="preserve">Suggested topics include, but are </w:t>
      </w:r>
      <w:r>
        <w:rPr>
          <w:rFonts w:ascii="Arial" w:eastAsia="Arial" w:hAnsi="Arial" w:cs="Arial"/>
          <w:i/>
        </w:rPr>
        <w:t>not limited</w:t>
      </w:r>
      <w:r>
        <w:rPr>
          <w:rFonts w:ascii="Arial" w:eastAsia="Arial" w:hAnsi="Arial" w:cs="Arial"/>
        </w:rPr>
        <w:t xml:space="preserve"> to:</w:t>
      </w:r>
    </w:p>
    <w:p w14:paraId="7B65D88B" w14:textId="77777777" w:rsidR="008A72E3" w:rsidRDefault="00000000">
      <w:pPr>
        <w:numPr>
          <w:ilvl w:val="0"/>
          <w:numId w:val="4"/>
        </w:numPr>
        <w:shd w:val="clear" w:color="auto" w:fill="FFFFFF"/>
        <w:spacing w:after="0" w:line="240" w:lineRule="auto"/>
        <w:ind w:left="450" w:hanging="270"/>
        <w:rPr>
          <w:rFonts w:ascii="Arial" w:eastAsia="Arial" w:hAnsi="Arial" w:cs="Arial"/>
          <w:color w:val="201F1E"/>
        </w:rPr>
      </w:pPr>
      <w:r>
        <w:rPr>
          <w:rFonts w:ascii="Arial" w:eastAsia="Arial" w:hAnsi="Arial" w:cs="Arial"/>
          <w:b/>
        </w:rPr>
        <w:t xml:space="preserve">Foundations of CQI - </w:t>
      </w:r>
      <w:r>
        <w:rPr>
          <w:rFonts w:ascii="Arial" w:eastAsia="Arial" w:hAnsi="Arial" w:cs="Arial"/>
        </w:rPr>
        <w:t>Back to the basics, building a strong foundation and understanding of what CQI is, what it can help your organization achieve, and how to build or enhance CQI programming.</w:t>
      </w:r>
    </w:p>
    <w:p w14:paraId="0D315684" w14:textId="77777777" w:rsidR="008A72E3" w:rsidRDefault="00000000">
      <w:pPr>
        <w:numPr>
          <w:ilvl w:val="1"/>
          <w:numId w:val="4"/>
        </w:numPr>
        <w:shd w:val="clear" w:color="auto" w:fill="FFFFFF"/>
        <w:spacing w:after="0" w:line="240" w:lineRule="auto"/>
        <w:rPr>
          <w:rFonts w:ascii="Arial" w:eastAsia="Arial" w:hAnsi="Arial" w:cs="Arial"/>
          <w:color w:val="201F1E"/>
        </w:rPr>
      </w:pPr>
      <w:r>
        <w:rPr>
          <w:rFonts w:ascii="Arial" w:eastAsia="Arial" w:hAnsi="Arial" w:cs="Arial"/>
          <w:b/>
        </w:rPr>
        <w:t>CQI 101:</w:t>
      </w:r>
      <w:r>
        <w:rPr>
          <w:rFonts w:ascii="Arial" w:eastAsia="Arial" w:hAnsi="Arial" w:cs="Arial"/>
        </w:rPr>
        <w:t xml:space="preserve"> definitions, models, components of a CQI system, </w:t>
      </w:r>
      <w:r>
        <w:rPr>
          <w:rFonts w:ascii="Arial" w:eastAsia="Arial" w:hAnsi="Arial" w:cs="Arial"/>
          <w:color w:val="201F1E"/>
        </w:rPr>
        <w:t>writing CQI plans, procedures, and processes; root cause analysis, Plan Do Study Act (PDSA) cycles</w:t>
      </w:r>
    </w:p>
    <w:p w14:paraId="38D0CFE8" w14:textId="77777777" w:rsidR="008A72E3" w:rsidRDefault="00000000">
      <w:pPr>
        <w:numPr>
          <w:ilvl w:val="1"/>
          <w:numId w:val="4"/>
        </w:numPr>
        <w:pBdr>
          <w:top w:val="nil"/>
          <w:left w:val="nil"/>
          <w:bottom w:val="nil"/>
          <w:right w:val="nil"/>
          <w:between w:val="nil"/>
        </w:pBdr>
        <w:spacing w:after="0" w:line="240" w:lineRule="auto"/>
        <w:rPr>
          <w:rFonts w:ascii="Arial" w:eastAsia="Arial" w:hAnsi="Arial" w:cs="Arial"/>
        </w:rPr>
      </w:pPr>
      <w:r>
        <w:rPr>
          <w:rFonts w:ascii="Arial" w:eastAsia="Arial" w:hAnsi="Arial" w:cs="Arial"/>
          <w:b/>
        </w:rPr>
        <w:t xml:space="preserve">Building CQI Infrastructure: </w:t>
      </w:r>
      <w:r>
        <w:rPr>
          <w:rFonts w:ascii="Arial" w:eastAsia="Arial" w:hAnsi="Arial" w:cs="Arial"/>
        </w:rPr>
        <w:t xml:space="preserve">developing a theory of change, program logic models, measurement frameworks, implementation science, and change management approaches </w:t>
      </w:r>
    </w:p>
    <w:p w14:paraId="3DC4DBD6" w14:textId="77777777" w:rsidR="008A72E3" w:rsidRDefault="00000000">
      <w:pPr>
        <w:numPr>
          <w:ilvl w:val="1"/>
          <w:numId w:val="4"/>
        </w:numPr>
        <w:pBdr>
          <w:top w:val="nil"/>
          <w:left w:val="nil"/>
          <w:bottom w:val="nil"/>
          <w:right w:val="nil"/>
          <w:between w:val="nil"/>
        </w:pBdr>
        <w:spacing w:after="0" w:line="240" w:lineRule="auto"/>
        <w:rPr>
          <w:rFonts w:ascii="Arial" w:eastAsia="Arial" w:hAnsi="Arial" w:cs="Arial"/>
        </w:rPr>
      </w:pPr>
      <w:r>
        <w:rPr>
          <w:rFonts w:ascii="Arial" w:eastAsia="Arial" w:hAnsi="Arial" w:cs="Arial"/>
          <w:b/>
        </w:rPr>
        <w:t>CQI Essentials:</w:t>
      </w:r>
      <w:r>
        <w:rPr>
          <w:rFonts w:ascii="Arial" w:eastAsia="Arial" w:hAnsi="Arial" w:cs="Arial"/>
        </w:rPr>
        <w:t xml:space="preserve"> essentials of CQI and how to build or enhance programming to accelerate an organization’s journey forward</w:t>
      </w:r>
    </w:p>
    <w:p w14:paraId="44327171" w14:textId="77777777" w:rsidR="008A72E3" w:rsidRDefault="00000000">
      <w:pPr>
        <w:numPr>
          <w:ilvl w:val="0"/>
          <w:numId w:val="4"/>
        </w:numPr>
        <w:shd w:val="clear" w:color="auto" w:fill="FFFFFF"/>
        <w:spacing w:after="0" w:line="240" w:lineRule="auto"/>
        <w:ind w:left="450" w:hanging="270"/>
        <w:rPr>
          <w:rFonts w:ascii="Arial" w:eastAsia="Arial" w:hAnsi="Arial" w:cs="Arial"/>
          <w:color w:val="201F1E"/>
        </w:rPr>
      </w:pPr>
      <w:r>
        <w:rPr>
          <w:rFonts w:ascii="Arial" w:eastAsia="Arial" w:hAnsi="Arial" w:cs="Arial"/>
          <w:b/>
        </w:rPr>
        <w:t>Organizational Readiness - “</w:t>
      </w:r>
      <w:r>
        <w:rPr>
          <w:rFonts w:ascii="Arial" w:eastAsia="Arial" w:hAnsi="Arial" w:cs="Arial"/>
        </w:rPr>
        <w:t>Great Scott!” An organization’s readiness for CQI is critical for its ability to achieve strategic goals and ensure effective service delivery. These sessions will help attendees build a roadmap for success</w:t>
      </w:r>
      <w:r>
        <w:rPr>
          <w:rFonts w:ascii="Arial" w:eastAsia="Arial" w:hAnsi="Arial" w:cs="Arial"/>
          <w:vertAlign w:val="superscript"/>
        </w:rPr>
        <w:footnoteReference w:id="2"/>
      </w:r>
      <w:r>
        <w:rPr>
          <w:rFonts w:ascii="Arial" w:eastAsia="Arial" w:hAnsi="Arial" w:cs="Arial"/>
        </w:rPr>
        <w:t>.</w:t>
      </w:r>
    </w:p>
    <w:p w14:paraId="5E36C794" w14:textId="77777777" w:rsidR="008A72E3" w:rsidRDefault="00000000">
      <w:pPr>
        <w:numPr>
          <w:ilvl w:val="1"/>
          <w:numId w:val="4"/>
        </w:numPr>
        <w:shd w:val="clear" w:color="auto" w:fill="FFFFFF"/>
        <w:spacing w:after="0" w:line="240" w:lineRule="auto"/>
        <w:rPr>
          <w:rFonts w:ascii="Arial" w:eastAsia="Arial" w:hAnsi="Arial" w:cs="Arial"/>
        </w:rPr>
      </w:pPr>
      <w:r>
        <w:rPr>
          <w:rFonts w:ascii="Arial" w:eastAsia="Arial" w:hAnsi="Arial" w:cs="Arial"/>
          <w:b/>
        </w:rPr>
        <w:t xml:space="preserve">Using the 5 </w:t>
      </w:r>
      <w:proofErr w:type="spellStart"/>
      <w:r>
        <w:rPr>
          <w:rFonts w:ascii="Arial" w:eastAsia="Arial" w:hAnsi="Arial" w:cs="Arial"/>
          <w:b/>
        </w:rPr>
        <w:t>Ws</w:t>
      </w:r>
      <w:proofErr w:type="spellEnd"/>
      <w:r>
        <w:rPr>
          <w:rFonts w:ascii="Arial" w:eastAsia="Arial" w:hAnsi="Arial" w:cs="Arial"/>
          <w:b/>
        </w:rPr>
        <w:t>:</w:t>
      </w:r>
      <w:r>
        <w:rPr>
          <w:rFonts w:ascii="Arial" w:eastAsia="Arial" w:hAnsi="Arial" w:cs="Arial"/>
        </w:rPr>
        <w:t xml:space="preserve"> Who, what, when, where, and why. Who to engage, what to measure, when to measure/implement, where to meet/share, and why it matters? </w:t>
      </w:r>
    </w:p>
    <w:p w14:paraId="76935633" w14:textId="77777777" w:rsidR="008A72E3" w:rsidRDefault="00000000">
      <w:pPr>
        <w:numPr>
          <w:ilvl w:val="1"/>
          <w:numId w:val="4"/>
        </w:numPr>
        <w:shd w:val="clear" w:color="auto" w:fill="FFFFFF"/>
        <w:spacing w:after="0" w:line="240" w:lineRule="auto"/>
        <w:rPr>
          <w:rFonts w:ascii="Arial" w:eastAsia="Arial" w:hAnsi="Arial" w:cs="Arial"/>
          <w:color w:val="201F1E"/>
        </w:rPr>
      </w:pPr>
      <w:r>
        <w:rPr>
          <w:rFonts w:ascii="Arial" w:eastAsia="Arial" w:hAnsi="Arial" w:cs="Arial"/>
          <w:b/>
        </w:rPr>
        <w:t>Building a Data Culture:</w:t>
      </w:r>
      <w:r>
        <w:rPr>
          <w:rFonts w:ascii="Arial" w:eastAsia="Arial" w:hAnsi="Arial" w:cs="Arial"/>
        </w:rPr>
        <w:t xml:space="preserve"> CQI structure, building CQI teams; staff buy-in, engaging leadership and staff, promoting a data and learning culture, investment in agency performance; involving administrative departments in CQI</w:t>
      </w:r>
    </w:p>
    <w:p w14:paraId="0D5ECFC7" w14:textId="77777777" w:rsidR="008A72E3" w:rsidRDefault="00000000">
      <w:pPr>
        <w:numPr>
          <w:ilvl w:val="1"/>
          <w:numId w:val="4"/>
        </w:numPr>
        <w:shd w:val="clear" w:color="auto" w:fill="FFFFFF"/>
        <w:spacing w:after="0" w:line="240" w:lineRule="auto"/>
        <w:rPr>
          <w:rFonts w:ascii="Arial" w:eastAsia="Arial" w:hAnsi="Arial" w:cs="Arial"/>
          <w:color w:val="201F1E"/>
        </w:rPr>
      </w:pPr>
      <w:r>
        <w:rPr>
          <w:rFonts w:ascii="Arial" w:eastAsia="Arial" w:hAnsi="Arial" w:cs="Arial"/>
          <w:b/>
        </w:rPr>
        <w:t>Building Capacity in CQI:</w:t>
      </w:r>
      <w:r>
        <w:rPr>
          <w:rFonts w:ascii="Arial" w:eastAsia="Arial" w:hAnsi="Arial" w:cs="Arial"/>
        </w:rPr>
        <w:t xml:space="preserve"> data literacy, staff training in CQI (leadership vs. mid-managers vs. program staff vs. CQI Teams), fostering a culture of organizational learning; running effective CQI meetings</w:t>
      </w:r>
    </w:p>
    <w:p w14:paraId="0955B27A" w14:textId="77777777" w:rsidR="008A72E3" w:rsidRDefault="00000000">
      <w:pPr>
        <w:numPr>
          <w:ilvl w:val="1"/>
          <w:numId w:val="4"/>
        </w:numPr>
        <w:spacing w:after="0" w:line="240" w:lineRule="auto"/>
        <w:rPr>
          <w:rFonts w:ascii="Arial" w:eastAsia="Arial" w:hAnsi="Arial" w:cs="Arial"/>
          <w:color w:val="201F1E"/>
        </w:rPr>
      </w:pPr>
      <w:r>
        <w:rPr>
          <w:rFonts w:ascii="Arial" w:eastAsia="Arial" w:hAnsi="Arial" w:cs="Arial"/>
          <w:b/>
        </w:rPr>
        <w:lastRenderedPageBreak/>
        <w:t>Closing the Feedback Loop:</w:t>
      </w:r>
      <w:r>
        <w:rPr>
          <w:rFonts w:ascii="Arial" w:eastAsia="Arial" w:hAnsi="Arial" w:cs="Arial"/>
        </w:rPr>
        <w:t xml:space="preserve"> engaging participants in critical conversations; developing action and improvement plans; change management; project management</w:t>
      </w:r>
    </w:p>
    <w:p w14:paraId="37ACBA1A" w14:textId="77777777" w:rsidR="008A72E3" w:rsidRDefault="00000000">
      <w:pPr>
        <w:numPr>
          <w:ilvl w:val="1"/>
          <w:numId w:val="4"/>
        </w:numPr>
        <w:spacing w:after="0" w:line="240" w:lineRule="auto"/>
        <w:rPr>
          <w:rFonts w:ascii="Arial" w:eastAsia="Arial" w:hAnsi="Arial" w:cs="Arial"/>
        </w:rPr>
      </w:pPr>
      <w:r>
        <w:rPr>
          <w:rFonts w:ascii="Arial" w:eastAsia="Arial" w:hAnsi="Arial" w:cs="Arial"/>
          <w:b/>
        </w:rPr>
        <w:t>Using Data for Performance Improvement:</w:t>
      </w:r>
      <w:r>
        <w:rPr>
          <w:rFonts w:ascii="Arial" w:eastAsia="Arial" w:hAnsi="Arial" w:cs="Arial"/>
        </w:rPr>
        <w:t xml:space="preserve"> identifying patterns and trends, learning from the data, quality assurance vs. quality improvement vs. evaluation, aggregating and analyzing tools, using data to make decisions</w:t>
      </w:r>
    </w:p>
    <w:p w14:paraId="786C51BB" w14:textId="77777777" w:rsidR="008A72E3" w:rsidRDefault="00000000">
      <w:pPr>
        <w:numPr>
          <w:ilvl w:val="0"/>
          <w:numId w:val="4"/>
        </w:numPr>
        <w:pBdr>
          <w:top w:val="nil"/>
          <w:left w:val="nil"/>
          <w:bottom w:val="nil"/>
          <w:right w:val="nil"/>
          <w:between w:val="nil"/>
        </w:pBdr>
        <w:spacing w:after="0" w:line="240" w:lineRule="auto"/>
        <w:ind w:left="450" w:hanging="270"/>
        <w:rPr>
          <w:rFonts w:ascii="Arial" w:eastAsia="Arial" w:hAnsi="Arial" w:cs="Arial"/>
          <w:color w:val="000000"/>
        </w:rPr>
      </w:pPr>
      <w:r>
        <w:rPr>
          <w:rFonts w:ascii="Arial" w:eastAsia="Arial" w:hAnsi="Arial" w:cs="Arial"/>
          <w:b/>
          <w:color w:val="000000"/>
        </w:rPr>
        <w:t>Data</w:t>
      </w:r>
      <w:r>
        <w:rPr>
          <w:rFonts w:ascii="Arial" w:eastAsia="Arial" w:hAnsi="Arial" w:cs="Arial"/>
          <w:b/>
        </w:rPr>
        <w:t xml:space="preserve"> Collection and </w:t>
      </w:r>
      <w:r>
        <w:rPr>
          <w:rFonts w:ascii="Arial" w:eastAsia="Arial" w:hAnsi="Arial" w:cs="Arial"/>
          <w:b/>
          <w:color w:val="000000"/>
        </w:rPr>
        <w:t>Management</w:t>
      </w:r>
      <w:r>
        <w:rPr>
          <w:rFonts w:ascii="Arial" w:eastAsia="Arial" w:hAnsi="Arial" w:cs="Arial"/>
          <w:b/>
        </w:rPr>
        <w:t xml:space="preserve"> - </w:t>
      </w:r>
      <w:r>
        <w:rPr>
          <w:rFonts w:ascii="Arial" w:eastAsia="Arial" w:hAnsi="Arial" w:cs="Arial"/>
        </w:rPr>
        <w:t>No DeLorean can time travel without the right power source, and no organization can excel without strong data collection and management capabilities. Building capacity to make data-informed decisions that align with the strategic goals and mission of the organization.</w:t>
      </w:r>
    </w:p>
    <w:p w14:paraId="6E886E6A" w14:textId="77777777" w:rsidR="008A72E3" w:rsidRDefault="00000000">
      <w:pPr>
        <w:numPr>
          <w:ilvl w:val="1"/>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201F1E"/>
        </w:rPr>
        <w:t>Development of Metrics or Key Performance Indicators:</w:t>
      </w:r>
      <w:r>
        <w:rPr>
          <w:rFonts w:ascii="Arial" w:eastAsia="Arial" w:hAnsi="Arial" w:cs="Arial"/>
          <w:color w:val="201F1E"/>
        </w:rPr>
        <w:t xml:space="preserve"> developing performance measurement plans, determining </w:t>
      </w:r>
      <w:r>
        <w:rPr>
          <w:rFonts w:ascii="Arial" w:eastAsia="Arial" w:hAnsi="Arial" w:cs="Arial"/>
          <w:color w:val="000000"/>
        </w:rPr>
        <w:t xml:space="preserve">what data and why, </w:t>
      </w:r>
      <w:r>
        <w:rPr>
          <w:rFonts w:ascii="Arial" w:eastAsia="Arial" w:hAnsi="Arial" w:cs="Arial"/>
        </w:rPr>
        <w:t xml:space="preserve">tracking </w:t>
      </w:r>
      <w:r>
        <w:rPr>
          <w:rFonts w:ascii="Arial" w:eastAsia="Arial" w:hAnsi="Arial" w:cs="Arial"/>
          <w:color w:val="000000"/>
        </w:rPr>
        <w:t>high quality performance measures, identifying data sources, managing layers of data</w:t>
      </w:r>
    </w:p>
    <w:p w14:paraId="0300BF8A" w14:textId="77777777" w:rsidR="008A72E3" w:rsidRDefault="00000000">
      <w:pPr>
        <w:numPr>
          <w:ilvl w:val="1"/>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rPr>
        <w:t xml:space="preserve">Data Collection: </w:t>
      </w:r>
      <w:r>
        <w:rPr>
          <w:rFonts w:ascii="Arial" w:eastAsia="Arial" w:hAnsi="Arial" w:cs="Arial"/>
          <w:color w:val="000000"/>
        </w:rPr>
        <w:t>surveys, records, templates, trending sheets, assessment tools, peer review, external reports and research</w:t>
      </w:r>
    </w:p>
    <w:p w14:paraId="4EC0BB51" w14:textId="77777777" w:rsidR="008A72E3" w:rsidRDefault="00000000">
      <w:pPr>
        <w:numPr>
          <w:ilvl w:val="1"/>
          <w:numId w:val="4"/>
        </w:numPr>
        <w:spacing w:after="0" w:line="240" w:lineRule="auto"/>
        <w:rPr>
          <w:rFonts w:ascii="Arial" w:eastAsia="Arial" w:hAnsi="Arial" w:cs="Arial"/>
        </w:rPr>
      </w:pPr>
      <w:r>
        <w:rPr>
          <w:rFonts w:ascii="Arial" w:eastAsia="Arial" w:hAnsi="Arial" w:cs="Arial"/>
          <w:b/>
        </w:rPr>
        <w:t xml:space="preserve">Data Analysis Tools/Solutions: </w:t>
      </w:r>
      <w:r>
        <w:rPr>
          <w:rFonts w:ascii="Arial" w:eastAsia="Arial" w:hAnsi="Arial" w:cs="Arial"/>
        </w:rPr>
        <w:t>using technology for outcome and impact measurement;</w:t>
      </w:r>
      <w:r>
        <w:rPr>
          <w:rFonts w:ascii="Arial" w:eastAsia="Arial" w:hAnsi="Arial" w:cs="Arial"/>
          <w:b/>
        </w:rPr>
        <w:t xml:space="preserve"> </w:t>
      </w:r>
      <w:r>
        <w:rPr>
          <w:rFonts w:ascii="Arial" w:eastAsia="Arial" w:hAnsi="Arial" w:cs="Arial"/>
        </w:rPr>
        <w:t>Excel techniques, Survey Monkey, Power BI,</w:t>
      </w:r>
      <w:r>
        <w:rPr>
          <w:rFonts w:ascii="Arial" w:eastAsia="Arial" w:hAnsi="Arial" w:cs="Arial"/>
          <w:b/>
        </w:rPr>
        <w:t xml:space="preserve"> </w:t>
      </w:r>
      <w:r>
        <w:rPr>
          <w:rFonts w:ascii="Arial" w:eastAsia="Arial" w:hAnsi="Arial" w:cs="Arial"/>
        </w:rPr>
        <w:t>databases, online tools, open-source data; free online resources</w:t>
      </w:r>
    </w:p>
    <w:p w14:paraId="52DEF662" w14:textId="77777777" w:rsidR="008A72E3" w:rsidRDefault="00000000">
      <w:pPr>
        <w:numPr>
          <w:ilvl w:val="1"/>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rPr>
        <w:t>Data Visualization and Communicating CQI Results:</w:t>
      </w:r>
      <w:r>
        <w:rPr>
          <w:rFonts w:ascii="Arial" w:eastAsia="Arial" w:hAnsi="Arial" w:cs="Arial"/>
        </w:rPr>
        <w:t xml:space="preserve"> data visualization techniques; disseminating and interpreting data reports for different audiences, creating data reports and dashboards, </w:t>
      </w:r>
      <w:r>
        <w:rPr>
          <w:rFonts w:ascii="Arial" w:eastAsia="Arial" w:hAnsi="Arial" w:cs="Arial"/>
          <w:color w:val="000000"/>
        </w:rPr>
        <w:t>storytelling using data; marketing and branding CQI</w:t>
      </w:r>
    </w:p>
    <w:p w14:paraId="4E9EE3EB" w14:textId="77777777" w:rsidR="008A72E3" w:rsidRDefault="00000000">
      <w:pPr>
        <w:numPr>
          <w:ilvl w:val="0"/>
          <w:numId w:val="4"/>
        </w:numPr>
        <w:shd w:val="clear" w:color="auto" w:fill="FFFFFF"/>
        <w:spacing w:after="0" w:line="240" w:lineRule="auto"/>
        <w:ind w:left="450" w:hanging="270"/>
        <w:rPr>
          <w:rFonts w:ascii="Arial" w:eastAsia="Arial" w:hAnsi="Arial" w:cs="Arial"/>
        </w:rPr>
      </w:pPr>
      <w:r>
        <w:rPr>
          <w:rFonts w:ascii="Arial" w:eastAsia="Arial" w:hAnsi="Arial" w:cs="Arial"/>
          <w:b/>
        </w:rPr>
        <w:t xml:space="preserve">The Human Side of CQI - </w:t>
      </w:r>
      <w:r>
        <w:rPr>
          <w:rFonts w:ascii="Arial" w:eastAsia="Arial" w:hAnsi="Arial" w:cs="Arial"/>
        </w:rPr>
        <w:t>Behind every great CQI system are people who make it happen. Just as Marty McFly needed Doc Brown, every CQI professional needs support, inclusion, and care to avoid burnout and achieve sustainable improvement</w:t>
      </w:r>
      <w:r>
        <w:rPr>
          <w:rFonts w:ascii="Arial" w:eastAsia="Arial" w:hAnsi="Arial" w:cs="Arial"/>
          <w:vertAlign w:val="superscript"/>
        </w:rPr>
        <w:footnoteReference w:id="3"/>
      </w:r>
      <w:r>
        <w:rPr>
          <w:rFonts w:ascii="Arial" w:eastAsia="Arial" w:hAnsi="Arial" w:cs="Arial"/>
        </w:rPr>
        <w:t>.</w:t>
      </w:r>
    </w:p>
    <w:p w14:paraId="409A91CD" w14:textId="77777777" w:rsidR="008A72E3" w:rsidRDefault="00000000">
      <w:pPr>
        <w:numPr>
          <w:ilvl w:val="1"/>
          <w:numId w:val="4"/>
        </w:numPr>
        <w:shd w:val="clear" w:color="auto" w:fill="FFFFFF"/>
        <w:spacing w:after="0" w:line="240" w:lineRule="auto"/>
        <w:rPr>
          <w:rFonts w:ascii="Arial" w:eastAsia="Arial" w:hAnsi="Arial" w:cs="Arial"/>
        </w:rPr>
      </w:pPr>
      <w:r>
        <w:rPr>
          <w:rFonts w:ascii="Arial" w:eastAsia="Arial" w:hAnsi="Arial" w:cs="Arial"/>
          <w:b/>
        </w:rPr>
        <w:t>CQI is for Everyone:</w:t>
      </w:r>
      <w:r>
        <w:rPr>
          <w:rFonts w:ascii="Arial" w:eastAsia="Arial" w:hAnsi="Arial" w:cs="Arial"/>
        </w:rPr>
        <w:t xml:space="preserve"> ensuring equity and inclusion throughout the CQI process; expanding demographic representation; ADA considerations in data; </w:t>
      </w:r>
      <w:r>
        <w:rPr>
          <w:rFonts w:ascii="Arial" w:eastAsia="Arial" w:hAnsi="Arial" w:cs="Arial"/>
          <w:color w:val="201F1E"/>
        </w:rPr>
        <w:t>engaging external stakeholders and communities; using CQI to make a positive and equitable impact</w:t>
      </w:r>
    </w:p>
    <w:p w14:paraId="04D840BD" w14:textId="77777777" w:rsidR="008A72E3" w:rsidRDefault="00000000">
      <w:pPr>
        <w:numPr>
          <w:ilvl w:val="1"/>
          <w:numId w:val="4"/>
        </w:numPr>
        <w:shd w:val="clear" w:color="auto" w:fill="FFFFFF"/>
        <w:spacing w:after="0" w:line="240" w:lineRule="auto"/>
        <w:rPr>
          <w:rFonts w:ascii="Arial" w:eastAsia="Arial" w:hAnsi="Arial" w:cs="Arial"/>
        </w:rPr>
      </w:pPr>
      <w:r>
        <w:rPr>
          <w:rFonts w:ascii="Arial" w:eastAsia="Arial" w:hAnsi="Arial" w:cs="Arial"/>
          <w:b/>
        </w:rPr>
        <w:t>Lived Experience</w:t>
      </w:r>
      <w:r>
        <w:rPr>
          <w:rFonts w:ascii="Arial" w:eastAsia="Arial" w:hAnsi="Arial" w:cs="Arial"/>
        </w:rPr>
        <w:t xml:space="preserve">: providing invaluable insights that drive meaningful, person-centered improvements including presenters with lived experiences, and highlighting strategies for authentically engaging individuals </w:t>
      </w:r>
    </w:p>
    <w:p w14:paraId="77384F46" w14:textId="77777777" w:rsidR="008A72E3" w:rsidRDefault="00000000">
      <w:pPr>
        <w:numPr>
          <w:ilvl w:val="1"/>
          <w:numId w:val="4"/>
        </w:numPr>
        <w:shd w:val="clear" w:color="auto" w:fill="FFFFFF"/>
        <w:spacing w:after="0" w:line="240" w:lineRule="auto"/>
        <w:rPr>
          <w:rFonts w:ascii="Arial" w:eastAsia="Arial" w:hAnsi="Arial" w:cs="Arial"/>
        </w:rPr>
      </w:pPr>
      <w:r>
        <w:rPr>
          <w:rFonts w:ascii="Arial" w:eastAsia="Arial" w:hAnsi="Arial" w:cs="Arial"/>
          <w:b/>
        </w:rPr>
        <w:t xml:space="preserve">Self-Care for the CQI Practitioner: </w:t>
      </w:r>
      <w:r>
        <w:rPr>
          <w:rFonts w:ascii="Arial" w:eastAsia="Arial" w:hAnsi="Arial" w:cs="Arial"/>
        </w:rPr>
        <w:t>self-care techniques, mindfulness, stress relief, how to handle resistance to CQI; how to recharge your CQI batteries; trauma-informed CQI</w:t>
      </w:r>
    </w:p>
    <w:p w14:paraId="46462E9C" w14:textId="77777777" w:rsidR="008A72E3" w:rsidRDefault="00000000">
      <w:pPr>
        <w:numPr>
          <w:ilvl w:val="1"/>
          <w:numId w:val="4"/>
        </w:numPr>
        <w:shd w:val="clear" w:color="auto" w:fill="FFFFFF"/>
        <w:spacing w:after="0" w:line="240" w:lineRule="auto"/>
        <w:rPr>
          <w:rFonts w:ascii="Arial" w:eastAsia="Arial" w:hAnsi="Arial" w:cs="Arial"/>
        </w:rPr>
      </w:pPr>
      <w:r>
        <w:rPr>
          <w:rFonts w:ascii="Arial" w:eastAsia="Arial" w:hAnsi="Arial" w:cs="Arial"/>
          <w:b/>
        </w:rPr>
        <w:t xml:space="preserve">Collaboration &amp; Communication for Success: </w:t>
      </w:r>
      <w:r>
        <w:rPr>
          <w:rFonts w:ascii="Arial" w:eastAsia="Arial" w:hAnsi="Arial" w:cs="Arial"/>
        </w:rPr>
        <w:t>breaking down silos for cross-departmental collaboration; encouraging frontline staff involvement in CQI initiatives; the role of storytelling in making data and improvements meaningful</w:t>
      </w:r>
    </w:p>
    <w:p w14:paraId="0D76EC05" w14:textId="77777777" w:rsidR="008A72E3" w:rsidRDefault="008A72E3">
      <w:pPr>
        <w:shd w:val="clear" w:color="auto" w:fill="FFFFFF"/>
        <w:spacing w:after="0" w:line="240" w:lineRule="auto"/>
        <w:rPr>
          <w:rFonts w:ascii="Arial" w:eastAsia="Arial" w:hAnsi="Arial" w:cs="Arial"/>
        </w:rPr>
      </w:pPr>
    </w:p>
    <w:p w14:paraId="26492B06" w14:textId="77777777" w:rsidR="008A72E3" w:rsidRDefault="00000000">
      <w:pPr>
        <w:shd w:val="clear" w:color="auto" w:fill="FFFFFF"/>
        <w:spacing w:after="0" w:line="240" w:lineRule="auto"/>
        <w:jc w:val="center"/>
        <w:rPr>
          <w:rFonts w:ascii="Arial" w:eastAsia="Arial" w:hAnsi="Arial" w:cs="Arial"/>
        </w:rPr>
      </w:pPr>
      <w:r>
        <w:rPr>
          <w:rFonts w:ascii="Arial" w:eastAsia="Arial" w:hAnsi="Arial" w:cs="Arial"/>
        </w:rPr>
        <w:t>Let’s fast-forward together to the next decade of CQI excellence!</w:t>
      </w:r>
    </w:p>
    <w:p w14:paraId="6004494A" w14:textId="77777777" w:rsidR="008A72E3" w:rsidRDefault="008A72E3">
      <w:pPr>
        <w:spacing w:after="0" w:line="240" w:lineRule="auto"/>
        <w:rPr>
          <w:rFonts w:ascii="Arial" w:eastAsia="Arial" w:hAnsi="Arial" w:cs="Arial"/>
          <w:sz w:val="21"/>
          <w:szCs w:val="21"/>
        </w:rPr>
      </w:pPr>
    </w:p>
    <w:p w14:paraId="1F7C79FF" w14:textId="77777777" w:rsidR="008A72E3" w:rsidRDefault="00000000">
      <w:pPr>
        <w:spacing w:after="0"/>
        <w:rPr>
          <w:rFonts w:ascii="Arial" w:eastAsia="Arial" w:hAnsi="Arial" w:cs="Arial"/>
          <w:b/>
          <w:color w:val="E84A27"/>
          <w:sz w:val="21"/>
          <w:szCs w:val="21"/>
        </w:rPr>
      </w:pPr>
      <w:r>
        <w:rPr>
          <w:rFonts w:ascii="Arial" w:eastAsia="Arial" w:hAnsi="Arial" w:cs="Arial"/>
          <w:b/>
          <w:color w:val="E84A27"/>
          <w:sz w:val="21"/>
          <w:szCs w:val="21"/>
        </w:rPr>
        <w:t>IMPORTANT DATES</w:t>
      </w:r>
    </w:p>
    <w:p w14:paraId="0560E483" w14:textId="77777777" w:rsidR="008A72E3" w:rsidRDefault="008A72E3">
      <w:pPr>
        <w:spacing w:after="0"/>
        <w:rPr>
          <w:rFonts w:ascii="Arial" w:eastAsia="Arial" w:hAnsi="Arial" w:cs="Arial"/>
          <w:b/>
          <w:color w:val="E84A27"/>
          <w:sz w:val="21"/>
          <w:szCs w:val="21"/>
        </w:rPr>
      </w:pPr>
    </w:p>
    <w:p w14:paraId="712B23E5" w14:textId="77777777" w:rsidR="008A72E3" w:rsidRDefault="00000000">
      <w:pPr>
        <w:numPr>
          <w:ilvl w:val="0"/>
          <w:numId w:val="6"/>
        </w:numPr>
        <w:spacing w:after="0" w:line="240" w:lineRule="auto"/>
        <w:rPr>
          <w:rFonts w:ascii="Arial" w:eastAsia="Arial" w:hAnsi="Arial" w:cs="Arial"/>
        </w:rPr>
      </w:pPr>
      <w:r>
        <w:rPr>
          <w:rFonts w:ascii="Arial" w:eastAsia="Arial" w:hAnsi="Arial" w:cs="Arial"/>
        </w:rPr>
        <w:t xml:space="preserve">Virtual RFP Informational Sessions: </w:t>
      </w:r>
    </w:p>
    <w:p w14:paraId="1F0CEBC6" w14:textId="4CF1815D" w:rsidR="008A72E3" w:rsidRDefault="00000000">
      <w:pPr>
        <w:numPr>
          <w:ilvl w:val="1"/>
          <w:numId w:val="6"/>
        </w:numPr>
        <w:spacing w:after="0" w:line="240" w:lineRule="auto"/>
        <w:rPr>
          <w:rFonts w:ascii="Arial" w:eastAsia="Arial" w:hAnsi="Arial" w:cs="Arial"/>
        </w:rPr>
      </w:pPr>
      <w:r>
        <w:rPr>
          <w:rFonts w:ascii="Arial" w:eastAsia="Arial" w:hAnsi="Arial" w:cs="Arial"/>
        </w:rPr>
        <w:t xml:space="preserve">March 24, 2025 9:00 a.m. - 10:00 a.m. </w:t>
      </w:r>
      <w:r w:rsidR="006550EA">
        <w:rPr>
          <w:rFonts w:ascii="Arial" w:eastAsia="Arial" w:hAnsi="Arial" w:cs="Arial"/>
        </w:rPr>
        <w:t>CDT</w:t>
      </w:r>
      <w:r>
        <w:rPr>
          <w:rFonts w:ascii="Arial" w:eastAsia="Arial" w:hAnsi="Arial" w:cs="Arial"/>
        </w:rPr>
        <w:t xml:space="preserve"> </w:t>
      </w:r>
      <w:hyperlink r:id="rId11" w:history="1">
        <w:r w:rsidR="00A85AF3" w:rsidRPr="0042444B">
          <w:rPr>
            <w:rStyle w:val="Hyperlink"/>
            <w:rFonts w:ascii="Arial" w:eastAsia="Arial" w:hAnsi="Arial" w:cs="Arial"/>
          </w:rPr>
          <w:t>https://us02web.zoom.us/meeting/register/unFEuF36Q2i9TCebFcJXVQ</w:t>
        </w:r>
      </w:hyperlink>
      <w:r w:rsidR="00A85AF3">
        <w:rPr>
          <w:rFonts w:ascii="Arial" w:eastAsia="Arial" w:hAnsi="Arial" w:cs="Arial"/>
        </w:rPr>
        <w:t xml:space="preserve"> </w:t>
      </w:r>
      <w:r>
        <w:rPr>
          <w:rFonts w:ascii="Arial" w:eastAsia="Arial" w:hAnsi="Arial" w:cs="Arial"/>
        </w:rPr>
        <w:t>or</w:t>
      </w:r>
    </w:p>
    <w:p w14:paraId="4DBDCDD7" w14:textId="372338FA" w:rsidR="008A72E3" w:rsidRDefault="00000000">
      <w:pPr>
        <w:numPr>
          <w:ilvl w:val="1"/>
          <w:numId w:val="6"/>
        </w:numPr>
        <w:spacing w:after="0" w:line="240" w:lineRule="auto"/>
        <w:rPr>
          <w:rFonts w:ascii="Arial" w:eastAsia="Arial" w:hAnsi="Arial" w:cs="Arial"/>
        </w:rPr>
      </w:pPr>
      <w:r>
        <w:rPr>
          <w:rFonts w:ascii="Arial" w:eastAsia="Arial" w:hAnsi="Arial" w:cs="Arial"/>
        </w:rPr>
        <w:t xml:space="preserve">April 14, 2025 1:00 p.m. - 2:00 p.m. </w:t>
      </w:r>
      <w:r w:rsidR="006550EA">
        <w:rPr>
          <w:rFonts w:ascii="Arial" w:eastAsia="Arial" w:hAnsi="Arial" w:cs="Arial"/>
        </w:rPr>
        <w:t>CDT</w:t>
      </w:r>
    </w:p>
    <w:p w14:paraId="058E92D1" w14:textId="76FA4CAB" w:rsidR="008A72E3" w:rsidRDefault="00A85AF3">
      <w:pPr>
        <w:spacing w:after="0" w:line="240" w:lineRule="auto"/>
        <w:ind w:left="1440"/>
        <w:rPr>
          <w:rFonts w:ascii="Arial" w:eastAsia="Arial" w:hAnsi="Arial" w:cs="Arial"/>
        </w:rPr>
      </w:pPr>
      <w:hyperlink r:id="rId12" w:history="1">
        <w:r w:rsidRPr="0042444B">
          <w:rPr>
            <w:rStyle w:val="Hyperlink"/>
            <w:rFonts w:ascii="Arial" w:eastAsia="Arial" w:hAnsi="Arial" w:cs="Arial"/>
          </w:rPr>
          <w:t>https://us02web.zoom.us/meeting/register/zaKdfZyqThOpZ9mPCDDfeA</w:t>
        </w:r>
      </w:hyperlink>
      <w:r>
        <w:rPr>
          <w:rFonts w:ascii="Arial" w:eastAsia="Arial" w:hAnsi="Arial" w:cs="Arial"/>
        </w:rPr>
        <w:t xml:space="preserve"> </w:t>
      </w:r>
    </w:p>
    <w:p w14:paraId="49A30A02" w14:textId="77777777" w:rsidR="008A72E3" w:rsidRDefault="00000000">
      <w:pPr>
        <w:numPr>
          <w:ilvl w:val="0"/>
          <w:numId w:val="6"/>
        </w:numPr>
        <w:spacing w:after="0" w:line="240" w:lineRule="auto"/>
        <w:rPr>
          <w:rFonts w:ascii="Arial" w:eastAsia="Arial" w:hAnsi="Arial" w:cs="Arial"/>
        </w:rPr>
      </w:pPr>
      <w:r>
        <w:rPr>
          <w:rFonts w:ascii="Arial" w:eastAsia="Arial" w:hAnsi="Arial" w:cs="Arial"/>
        </w:rPr>
        <w:t>Proposals are due</w:t>
      </w:r>
      <w:r>
        <w:rPr>
          <w:rFonts w:ascii="Arial" w:eastAsia="Arial" w:hAnsi="Arial" w:cs="Arial"/>
          <w:b/>
          <w:color w:val="13294A"/>
        </w:rPr>
        <w:t xml:space="preserve"> May 2, 2025.</w:t>
      </w:r>
      <w:r>
        <w:rPr>
          <w:rFonts w:ascii="Arial" w:eastAsia="Arial" w:hAnsi="Arial" w:cs="Arial"/>
          <w:color w:val="13294A"/>
        </w:rPr>
        <w:t xml:space="preserve"> </w:t>
      </w:r>
    </w:p>
    <w:p w14:paraId="0EC3BD68" w14:textId="77777777" w:rsidR="008A72E3" w:rsidRDefault="00000000">
      <w:pPr>
        <w:numPr>
          <w:ilvl w:val="0"/>
          <w:numId w:val="7"/>
        </w:numPr>
        <w:spacing w:after="0" w:line="240" w:lineRule="auto"/>
        <w:rPr>
          <w:rFonts w:ascii="Arial" w:eastAsia="Arial" w:hAnsi="Arial" w:cs="Arial"/>
        </w:rPr>
      </w:pPr>
      <w:r>
        <w:rPr>
          <w:rFonts w:ascii="Arial" w:eastAsia="Arial" w:hAnsi="Arial" w:cs="Arial"/>
        </w:rPr>
        <w:t>Proposals will be selected and presenters will be notified by June 13, 2025.</w:t>
      </w:r>
    </w:p>
    <w:p w14:paraId="0645E79F" w14:textId="77777777" w:rsidR="008A72E3" w:rsidRDefault="00000000">
      <w:pPr>
        <w:numPr>
          <w:ilvl w:val="0"/>
          <w:numId w:val="7"/>
        </w:numPr>
        <w:spacing w:after="0" w:line="240" w:lineRule="auto"/>
        <w:rPr>
          <w:rFonts w:ascii="Arial" w:eastAsia="Arial" w:hAnsi="Arial" w:cs="Arial"/>
        </w:rPr>
      </w:pPr>
      <w:r>
        <w:rPr>
          <w:rFonts w:ascii="Arial" w:eastAsia="Arial" w:hAnsi="Arial" w:cs="Arial"/>
        </w:rPr>
        <w:t xml:space="preserve">If accepted, an informational session will be scheduled in early August 2025. </w:t>
      </w:r>
    </w:p>
    <w:p w14:paraId="42D37203" w14:textId="77777777" w:rsidR="008A72E3" w:rsidRDefault="00000000">
      <w:pPr>
        <w:numPr>
          <w:ilvl w:val="0"/>
          <w:numId w:val="7"/>
        </w:numPr>
        <w:spacing w:after="0" w:line="240" w:lineRule="auto"/>
        <w:rPr>
          <w:rFonts w:ascii="Arial" w:eastAsia="Arial" w:hAnsi="Arial" w:cs="Arial"/>
        </w:rPr>
      </w:pPr>
      <w:r>
        <w:rPr>
          <w:rFonts w:ascii="Arial" w:eastAsia="Arial" w:hAnsi="Arial" w:cs="Arial"/>
        </w:rPr>
        <w:t>If accepted, a headshot and bio are needed by September 1, 2025.</w:t>
      </w:r>
    </w:p>
    <w:p w14:paraId="44C9C038" w14:textId="77777777" w:rsidR="008A72E3" w:rsidRDefault="00000000">
      <w:pPr>
        <w:numPr>
          <w:ilvl w:val="0"/>
          <w:numId w:val="7"/>
        </w:numPr>
        <w:spacing w:after="0" w:line="240" w:lineRule="auto"/>
        <w:rPr>
          <w:rFonts w:ascii="Arial" w:eastAsia="Arial" w:hAnsi="Arial" w:cs="Arial"/>
        </w:rPr>
      </w:pPr>
      <w:r>
        <w:rPr>
          <w:rFonts w:ascii="Arial" w:eastAsia="Arial" w:hAnsi="Arial" w:cs="Arial"/>
        </w:rPr>
        <w:t xml:space="preserve">Conference will be held in-person on October 28 &amp; 29, 2025 at the </w:t>
      </w:r>
      <w:proofErr w:type="spellStart"/>
      <w:r>
        <w:rPr>
          <w:rFonts w:ascii="Arial" w:eastAsia="Arial" w:hAnsi="Arial" w:cs="Arial"/>
        </w:rPr>
        <w:t>IHotel</w:t>
      </w:r>
      <w:proofErr w:type="spellEnd"/>
      <w:r>
        <w:rPr>
          <w:rFonts w:ascii="Arial" w:eastAsia="Arial" w:hAnsi="Arial" w:cs="Arial"/>
        </w:rPr>
        <w:t xml:space="preserve"> in Champaign, Illinois. </w:t>
      </w:r>
    </w:p>
    <w:p w14:paraId="0AE00A1A" w14:textId="77777777" w:rsidR="008A72E3" w:rsidRDefault="00000000">
      <w:pPr>
        <w:numPr>
          <w:ilvl w:val="0"/>
          <w:numId w:val="7"/>
        </w:numPr>
        <w:spacing w:after="0" w:line="240" w:lineRule="auto"/>
        <w:rPr>
          <w:rFonts w:ascii="Arial" w:eastAsia="Arial" w:hAnsi="Arial" w:cs="Arial"/>
        </w:rPr>
      </w:pPr>
      <w:r>
        <w:rPr>
          <w:rFonts w:ascii="Arial" w:eastAsia="Arial" w:hAnsi="Arial" w:cs="Arial"/>
        </w:rPr>
        <w:t xml:space="preserve">Only 3 speakers per organization will qualify for the reduced speaker registration fee of $275. </w:t>
      </w:r>
      <w:r>
        <w:rPr>
          <w:rFonts w:ascii="Arial" w:eastAsia="Arial" w:hAnsi="Arial" w:cs="Arial"/>
          <w:highlight w:val="yellow"/>
        </w:rPr>
        <w:t xml:space="preserve"> </w:t>
      </w:r>
    </w:p>
    <w:p w14:paraId="4FF02E2F" w14:textId="77777777" w:rsidR="008A72E3" w:rsidRDefault="00000000">
      <w:pPr>
        <w:spacing w:after="0" w:line="240" w:lineRule="auto"/>
        <w:rPr>
          <w:rFonts w:ascii="Arial" w:eastAsia="Arial" w:hAnsi="Arial" w:cs="Arial"/>
          <w:b/>
        </w:rPr>
      </w:pPr>
      <w:r>
        <w:rPr>
          <w:rFonts w:ascii="Arial" w:eastAsia="Arial" w:hAnsi="Arial" w:cs="Arial"/>
          <w:b/>
        </w:rPr>
        <w:t>To increase accessibility for our community, speakers will be asked to send presentation materials in advance so they can be shared with participants via the CQI Community Website.</w:t>
      </w:r>
      <w:r>
        <w:br w:type="page"/>
      </w:r>
    </w:p>
    <w:p w14:paraId="4C289764" w14:textId="77777777" w:rsidR="008A72E3" w:rsidRDefault="00000000">
      <w:pPr>
        <w:spacing w:after="0"/>
        <w:rPr>
          <w:rFonts w:ascii="Arial" w:eastAsia="Arial" w:hAnsi="Arial" w:cs="Arial"/>
          <w:b/>
          <w:color w:val="E84A27"/>
          <w:sz w:val="21"/>
          <w:szCs w:val="21"/>
        </w:rPr>
      </w:pPr>
      <w:r>
        <w:rPr>
          <w:rFonts w:ascii="Arial" w:eastAsia="Arial" w:hAnsi="Arial" w:cs="Arial"/>
          <w:b/>
          <w:color w:val="E84A27"/>
          <w:sz w:val="21"/>
          <w:szCs w:val="21"/>
        </w:rPr>
        <w:lastRenderedPageBreak/>
        <w:t>RFP APPLICATION</w:t>
      </w:r>
    </w:p>
    <w:p w14:paraId="4C44BAC2" w14:textId="77777777" w:rsidR="008A72E3" w:rsidRDefault="008A72E3">
      <w:pPr>
        <w:spacing w:after="0" w:line="240" w:lineRule="auto"/>
        <w:rPr>
          <w:rFonts w:ascii="Arial" w:eastAsia="Arial" w:hAnsi="Arial" w:cs="Arial"/>
          <w:b/>
          <w:sz w:val="21"/>
          <w:szCs w:val="21"/>
        </w:rPr>
      </w:pPr>
    </w:p>
    <w:p w14:paraId="03BD7FBE" w14:textId="77777777" w:rsidR="008A72E3" w:rsidRDefault="00000000">
      <w:pPr>
        <w:spacing w:after="0"/>
        <w:rPr>
          <w:rFonts w:ascii="Arial" w:eastAsia="Arial" w:hAnsi="Arial" w:cs="Arial"/>
          <w:b/>
          <w:color w:val="E84A27"/>
          <w:sz w:val="21"/>
          <w:szCs w:val="21"/>
        </w:rPr>
      </w:pPr>
      <w:r>
        <w:rPr>
          <w:rFonts w:ascii="Arial" w:eastAsia="Arial" w:hAnsi="Arial" w:cs="Arial"/>
          <w:b/>
          <w:color w:val="E84A27"/>
          <w:sz w:val="21"/>
          <w:szCs w:val="21"/>
        </w:rPr>
        <w:t xml:space="preserve">PLEASE COMPLETE </w:t>
      </w:r>
      <w:r>
        <w:rPr>
          <w:rFonts w:ascii="Arial" w:eastAsia="Arial" w:hAnsi="Arial" w:cs="Arial"/>
          <w:b/>
          <w:color w:val="E84A27"/>
          <w:sz w:val="21"/>
          <w:szCs w:val="21"/>
          <w:u w:val="single"/>
        </w:rPr>
        <w:t>ALL</w:t>
      </w:r>
      <w:r>
        <w:rPr>
          <w:rFonts w:ascii="Arial" w:eastAsia="Arial" w:hAnsi="Arial" w:cs="Arial"/>
          <w:b/>
          <w:color w:val="E84A27"/>
          <w:sz w:val="21"/>
          <w:szCs w:val="21"/>
        </w:rPr>
        <w:t xml:space="preserve"> FIELDS:</w:t>
      </w:r>
    </w:p>
    <w:tbl>
      <w:tblPr>
        <w:tblStyle w:val="a8"/>
        <w:tblW w:w="10003" w:type="dxa"/>
        <w:tblInd w:w="-108" w:type="dxa"/>
        <w:tblLayout w:type="fixed"/>
        <w:tblLook w:val="0400" w:firstRow="0" w:lastRow="0" w:firstColumn="0" w:lastColumn="0" w:noHBand="0" w:noVBand="1"/>
      </w:tblPr>
      <w:tblGrid>
        <w:gridCol w:w="1954"/>
        <w:gridCol w:w="2422"/>
        <w:gridCol w:w="884"/>
        <w:gridCol w:w="1530"/>
        <w:gridCol w:w="1203"/>
        <w:gridCol w:w="2010"/>
      </w:tblGrid>
      <w:tr w:rsidR="008A72E3" w14:paraId="2E876365" w14:textId="77777777">
        <w:trPr>
          <w:trHeight w:val="280"/>
        </w:trPr>
        <w:tc>
          <w:tcPr>
            <w:tcW w:w="10003"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7DA58A5" w14:textId="77777777" w:rsidR="008A72E3" w:rsidRDefault="00000000">
            <w:pPr>
              <w:spacing w:after="0" w:line="240" w:lineRule="auto"/>
              <w:rPr>
                <w:rFonts w:ascii="Arial" w:eastAsia="Arial" w:hAnsi="Arial" w:cs="Arial"/>
                <w:sz w:val="21"/>
                <w:szCs w:val="21"/>
              </w:rPr>
            </w:pPr>
            <w:r>
              <w:rPr>
                <w:rFonts w:ascii="Arial" w:eastAsia="Arial" w:hAnsi="Arial" w:cs="Arial"/>
                <w:b/>
                <w:sz w:val="21"/>
                <w:szCs w:val="21"/>
              </w:rPr>
              <w:t xml:space="preserve">Primary Presenter </w:t>
            </w:r>
            <w:r>
              <w:rPr>
                <w:rFonts w:ascii="Arial" w:eastAsia="Arial" w:hAnsi="Arial" w:cs="Arial"/>
                <w:b/>
                <w:i/>
                <w:sz w:val="21"/>
                <w:szCs w:val="21"/>
              </w:rPr>
              <w:t>(individual with whom all communication will occur)</w:t>
            </w:r>
          </w:p>
        </w:tc>
      </w:tr>
      <w:tr w:rsidR="008A72E3" w14:paraId="56233E75"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AFCEF0A"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Name</w:t>
            </w:r>
          </w:p>
        </w:tc>
        <w:tc>
          <w:tcPr>
            <w:tcW w:w="48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B01D6" w14:textId="77777777" w:rsidR="008A72E3" w:rsidRDefault="008A72E3">
            <w:pPr>
              <w:spacing w:after="0" w:line="240" w:lineRule="auto"/>
              <w:rPr>
                <w:rFonts w:ascii="Arial" w:eastAsia="Arial" w:hAnsi="Arial" w:cs="Arial"/>
                <w:sz w:val="21"/>
                <w:szCs w:val="21"/>
              </w:rPr>
            </w:pPr>
          </w:p>
        </w:tc>
        <w:tc>
          <w:tcPr>
            <w:tcW w:w="12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8325937"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Degree(s)</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5712A" w14:textId="77777777" w:rsidR="008A72E3" w:rsidRDefault="008A72E3">
            <w:pPr>
              <w:spacing w:after="0" w:line="240" w:lineRule="auto"/>
              <w:rPr>
                <w:rFonts w:ascii="Arial" w:eastAsia="Arial" w:hAnsi="Arial" w:cs="Arial"/>
                <w:sz w:val="21"/>
                <w:szCs w:val="21"/>
              </w:rPr>
            </w:pPr>
          </w:p>
        </w:tc>
      </w:tr>
      <w:tr w:rsidR="008A72E3" w14:paraId="04A2D1B7"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120056B" w14:textId="77777777" w:rsidR="008A72E3" w:rsidRDefault="00000000">
            <w:pPr>
              <w:spacing w:after="0" w:line="240" w:lineRule="auto"/>
              <w:rPr>
                <w:rFonts w:ascii="Arial" w:eastAsia="Arial" w:hAnsi="Arial" w:cs="Arial"/>
                <w:b/>
                <w:color w:val="000000"/>
                <w:sz w:val="21"/>
                <w:szCs w:val="21"/>
              </w:rPr>
            </w:pPr>
            <w:r>
              <w:rPr>
                <w:rFonts w:ascii="Arial" w:eastAsia="Arial" w:hAnsi="Arial" w:cs="Arial"/>
                <w:b/>
                <w:sz w:val="21"/>
                <w:szCs w:val="21"/>
              </w:rPr>
              <w:t>Pronouns</w:t>
            </w:r>
          </w:p>
        </w:tc>
        <w:tc>
          <w:tcPr>
            <w:tcW w:w="48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C9776" w14:textId="77777777" w:rsidR="008A72E3" w:rsidRDefault="008A72E3">
            <w:pPr>
              <w:spacing w:after="0" w:line="240" w:lineRule="auto"/>
              <w:rPr>
                <w:rFonts w:ascii="Arial" w:eastAsia="Arial" w:hAnsi="Arial" w:cs="Arial"/>
                <w:sz w:val="21"/>
                <w:szCs w:val="21"/>
              </w:rPr>
            </w:pPr>
          </w:p>
        </w:tc>
        <w:tc>
          <w:tcPr>
            <w:tcW w:w="12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ACB6F8C" w14:textId="77777777" w:rsidR="008A72E3" w:rsidRDefault="008A72E3">
            <w:pPr>
              <w:spacing w:after="0" w:line="240" w:lineRule="auto"/>
              <w:rPr>
                <w:rFonts w:ascii="Arial" w:eastAsia="Arial" w:hAnsi="Arial" w:cs="Arial"/>
                <w:b/>
                <w:color w:val="000000"/>
                <w:sz w:val="21"/>
                <w:szCs w:val="21"/>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313FF" w14:textId="77777777" w:rsidR="008A72E3" w:rsidRDefault="008A72E3">
            <w:pPr>
              <w:spacing w:after="0" w:line="240" w:lineRule="auto"/>
              <w:rPr>
                <w:rFonts w:ascii="Arial" w:eastAsia="Arial" w:hAnsi="Arial" w:cs="Arial"/>
                <w:sz w:val="21"/>
                <w:szCs w:val="21"/>
              </w:rPr>
            </w:pPr>
          </w:p>
        </w:tc>
      </w:tr>
      <w:tr w:rsidR="008A72E3" w14:paraId="0A8D4D33"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554162B"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Position/Job Title</w:t>
            </w:r>
          </w:p>
        </w:tc>
        <w:tc>
          <w:tcPr>
            <w:tcW w:w="48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374C5" w14:textId="77777777" w:rsidR="008A72E3" w:rsidRDefault="008A72E3">
            <w:pPr>
              <w:spacing w:after="0" w:line="240" w:lineRule="auto"/>
              <w:rPr>
                <w:rFonts w:ascii="Arial" w:eastAsia="Arial" w:hAnsi="Arial" w:cs="Arial"/>
                <w:sz w:val="21"/>
                <w:szCs w:val="21"/>
              </w:rPr>
            </w:pPr>
          </w:p>
        </w:tc>
        <w:tc>
          <w:tcPr>
            <w:tcW w:w="3213"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37ADC" w14:textId="77777777" w:rsidR="008A72E3" w:rsidRDefault="008A72E3">
            <w:pPr>
              <w:spacing w:after="0" w:line="240" w:lineRule="auto"/>
              <w:rPr>
                <w:rFonts w:ascii="Arial" w:eastAsia="Arial" w:hAnsi="Arial" w:cs="Arial"/>
                <w:sz w:val="21"/>
                <w:szCs w:val="21"/>
              </w:rPr>
            </w:pPr>
          </w:p>
        </w:tc>
      </w:tr>
      <w:tr w:rsidR="008A72E3" w14:paraId="7A4330F3"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9D759FE"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Organization</w:t>
            </w:r>
          </w:p>
        </w:tc>
        <w:tc>
          <w:tcPr>
            <w:tcW w:w="48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45585" w14:textId="77777777" w:rsidR="008A72E3" w:rsidRDefault="008A72E3">
            <w:pPr>
              <w:spacing w:after="0" w:line="240" w:lineRule="auto"/>
              <w:rPr>
                <w:rFonts w:ascii="Arial" w:eastAsia="Arial" w:hAnsi="Arial" w:cs="Arial"/>
                <w:sz w:val="21"/>
                <w:szCs w:val="21"/>
              </w:rPr>
            </w:pPr>
          </w:p>
        </w:tc>
        <w:tc>
          <w:tcPr>
            <w:tcW w:w="3213"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1868B" w14:textId="77777777" w:rsidR="008A72E3" w:rsidRDefault="008A72E3">
            <w:pPr>
              <w:widowControl w:val="0"/>
              <w:pBdr>
                <w:top w:val="nil"/>
                <w:left w:val="nil"/>
                <w:bottom w:val="nil"/>
                <w:right w:val="nil"/>
                <w:between w:val="nil"/>
              </w:pBdr>
              <w:spacing w:after="0"/>
              <w:rPr>
                <w:rFonts w:ascii="Arial" w:eastAsia="Arial" w:hAnsi="Arial" w:cs="Arial"/>
                <w:sz w:val="21"/>
                <w:szCs w:val="21"/>
              </w:rPr>
            </w:pPr>
          </w:p>
        </w:tc>
      </w:tr>
      <w:tr w:rsidR="008A72E3" w14:paraId="06ECB3D4"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EB9CBCA"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Address</w:t>
            </w:r>
          </w:p>
        </w:tc>
        <w:tc>
          <w:tcPr>
            <w:tcW w:w="804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C0BC7" w14:textId="77777777" w:rsidR="008A72E3" w:rsidRDefault="008A72E3">
            <w:pPr>
              <w:spacing w:after="0" w:line="240" w:lineRule="auto"/>
              <w:rPr>
                <w:rFonts w:ascii="Arial" w:eastAsia="Arial" w:hAnsi="Arial" w:cs="Arial"/>
                <w:sz w:val="21"/>
                <w:szCs w:val="21"/>
              </w:rPr>
            </w:pPr>
          </w:p>
        </w:tc>
      </w:tr>
      <w:tr w:rsidR="008A72E3" w14:paraId="7DB68892"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1BB7A06"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City</w:t>
            </w:r>
          </w:p>
        </w:tc>
        <w:tc>
          <w:tcPr>
            <w:tcW w:w="2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4FFE3" w14:textId="77777777" w:rsidR="008A72E3" w:rsidRDefault="008A72E3">
            <w:pPr>
              <w:spacing w:after="0" w:line="240" w:lineRule="auto"/>
              <w:rPr>
                <w:rFonts w:ascii="Arial" w:eastAsia="Arial" w:hAnsi="Arial" w:cs="Arial"/>
                <w:sz w:val="21"/>
                <w:szCs w:val="21"/>
              </w:rPr>
            </w:pPr>
          </w:p>
        </w:tc>
        <w:tc>
          <w:tcPr>
            <w:tcW w:w="88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2197ACA"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State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84A43" w14:textId="77777777" w:rsidR="008A72E3" w:rsidRDefault="008A72E3">
            <w:pPr>
              <w:spacing w:after="0" w:line="240" w:lineRule="auto"/>
              <w:rPr>
                <w:rFonts w:ascii="Arial" w:eastAsia="Arial" w:hAnsi="Arial" w:cs="Arial"/>
                <w:sz w:val="21"/>
                <w:szCs w:val="21"/>
              </w:rPr>
            </w:pPr>
          </w:p>
        </w:tc>
        <w:tc>
          <w:tcPr>
            <w:tcW w:w="12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595ACA1"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Zip Code</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C877C" w14:textId="77777777" w:rsidR="008A72E3" w:rsidRDefault="008A72E3">
            <w:pPr>
              <w:spacing w:after="0" w:line="240" w:lineRule="auto"/>
              <w:rPr>
                <w:rFonts w:ascii="Arial" w:eastAsia="Arial" w:hAnsi="Arial" w:cs="Arial"/>
                <w:sz w:val="21"/>
                <w:szCs w:val="21"/>
              </w:rPr>
            </w:pPr>
          </w:p>
        </w:tc>
      </w:tr>
      <w:tr w:rsidR="008A72E3" w14:paraId="30FB5A4D"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EA231CA"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Phone</w:t>
            </w:r>
          </w:p>
        </w:tc>
        <w:tc>
          <w:tcPr>
            <w:tcW w:w="2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CE9D4" w14:textId="77777777" w:rsidR="008A72E3" w:rsidRDefault="008A72E3">
            <w:pPr>
              <w:spacing w:after="0" w:line="240" w:lineRule="auto"/>
              <w:rPr>
                <w:rFonts w:ascii="Arial" w:eastAsia="Arial" w:hAnsi="Arial" w:cs="Arial"/>
                <w:sz w:val="21"/>
                <w:szCs w:val="21"/>
              </w:rPr>
            </w:pPr>
          </w:p>
        </w:tc>
        <w:tc>
          <w:tcPr>
            <w:tcW w:w="88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A831C84"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E-mail</w:t>
            </w:r>
          </w:p>
        </w:tc>
        <w:tc>
          <w:tcPr>
            <w:tcW w:w="47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9DE21" w14:textId="77777777" w:rsidR="008A72E3" w:rsidRDefault="008A72E3">
            <w:pPr>
              <w:spacing w:after="0" w:line="240" w:lineRule="auto"/>
              <w:rPr>
                <w:rFonts w:ascii="Arial" w:eastAsia="Arial" w:hAnsi="Arial" w:cs="Arial"/>
                <w:sz w:val="21"/>
                <w:szCs w:val="21"/>
              </w:rPr>
            </w:pPr>
          </w:p>
        </w:tc>
      </w:tr>
    </w:tbl>
    <w:p w14:paraId="35C40C4C" w14:textId="77777777" w:rsidR="008A72E3" w:rsidRDefault="008A72E3">
      <w:pPr>
        <w:spacing w:after="0" w:line="240" w:lineRule="auto"/>
        <w:rPr>
          <w:rFonts w:ascii="Arial" w:eastAsia="Arial" w:hAnsi="Arial" w:cs="Arial"/>
          <w:sz w:val="21"/>
          <w:szCs w:val="21"/>
        </w:rPr>
      </w:pPr>
    </w:p>
    <w:tbl>
      <w:tblPr>
        <w:tblStyle w:val="a9"/>
        <w:tblW w:w="10003" w:type="dxa"/>
        <w:tblInd w:w="-108" w:type="dxa"/>
        <w:tblLayout w:type="fixed"/>
        <w:tblLook w:val="0400" w:firstRow="0" w:lastRow="0" w:firstColumn="0" w:lastColumn="0" w:noHBand="0" w:noVBand="1"/>
      </w:tblPr>
      <w:tblGrid>
        <w:gridCol w:w="1954"/>
        <w:gridCol w:w="2370"/>
        <w:gridCol w:w="883"/>
        <w:gridCol w:w="1531"/>
        <w:gridCol w:w="1203"/>
        <w:gridCol w:w="2062"/>
      </w:tblGrid>
      <w:tr w:rsidR="008A72E3" w14:paraId="7225B512" w14:textId="77777777">
        <w:trPr>
          <w:trHeight w:val="280"/>
        </w:trPr>
        <w:tc>
          <w:tcPr>
            <w:tcW w:w="10003"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D188EA9" w14:textId="77777777" w:rsidR="008A72E3" w:rsidRDefault="00000000">
            <w:pPr>
              <w:spacing w:after="0" w:line="240" w:lineRule="auto"/>
              <w:rPr>
                <w:rFonts w:ascii="Arial" w:eastAsia="Arial" w:hAnsi="Arial" w:cs="Arial"/>
                <w:sz w:val="21"/>
                <w:szCs w:val="21"/>
              </w:rPr>
            </w:pPr>
            <w:r>
              <w:rPr>
                <w:rFonts w:ascii="Arial" w:eastAsia="Arial" w:hAnsi="Arial" w:cs="Arial"/>
                <w:b/>
                <w:sz w:val="21"/>
                <w:szCs w:val="21"/>
              </w:rPr>
              <w:t>Co-Presenter</w:t>
            </w:r>
          </w:p>
        </w:tc>
      </w:tr>
      <w:tr w:rsidR="008A72E3" w14:paraId="4446AE70"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BA05EEA"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Name</w:t>
            </w:r>
          </w:p>
        </w:tc>
        <w:tc>
          <w:tcPr>
            <w:tcW w:w="47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5F5B9" w14:textId="77777777" w:rsidR="008A72E3" w:rsidRDefault="008A72E3">
            <w:pPr>
              <w:spacing w:after="0" w:line="240" w:lineRule="auto"/>
              <w:rPr>
                <w:rFonts w:ascii="Arial" w:eastAsia="Arial" w:hAnsi="Arial" w:cs="Arial"/>
                <w:sz w:val="21"/>
                <w:szCs w:val="21"/>
              </w:rPr>
            </w:pPr>
          </w:p>
        </w:tc>
        <w:tc>
          <w:tcPr>
            <w:tcW w:w="12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C909552"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Degree(s)</w:t>
            </w: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D3FD5" w14:textId="77777777" w:rsidR="008A72E3" w:rsidRDefault="008A72E3">
            <w:pPr>
              <w:spacing w:after="0" w:line="240" w:lineRule="auto"/>
              <w:rPr>
                <w:rFonts w:ascii="Arial" w:eastAsia="Arial" w:hAnsi="Arial" w:cs="Arial"/>
                <w:sz w:val="21"/>
                <w:szCs w:val="21"/>
              </w:rPr>
            </w:pPr>
          </w:p>
        </w:tc>
      </w:tr>
      <w:tr w:rsidR="008A72E3" w14:paraId="7D8961F3"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69ED348" w14:textId="77777777" w:rsidR="008A72E3" w:rsidRDefault="00000000">
            <w:pPr>
              <w:spacing w:after="0" w:line="240" w:lineRule="auto"/>
              <w:rPr>
                <w:rFonts w:ascii="Arial" w:eastAsia="Arial" w:hAnsi="Arial" w:cs="Arial"/>
                <w:b/>
                <w:color w:val="000000"/>
                <w:sz w:val="21"/>
                <w:szCs w:val="21"/>
              </w:rPr>
            </w:pPr>
            <w:r>
              <w:rPr>
                <w:rFonts w:ascii="Arial" w:eastAsia="Arial" w:hAnsi="Arial" w:cs="Arial"/>
                <w:b/>
                <w:sz w:val="21"/>
                <w:szCs w:val="21"/>
              </w:rPr>
              <w:t>Pronouns</w:t>
            </w:r>
          </w:p>
        </w:tc>
        <w:tc>
          <w:tcPr>
            <w:tcW w:w="47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C4DC4" w14:textId="77777777" w:rsidR="008A72E3" w:rsidRDefault="008A72E3">
            <w:pPr>
              <w:spacing w:after="0" w:line="240" w:lineRule="auto"/>
              <w:rPr>
                <w:rFonts w:ascii="Arial" w:eastAsia="Arial" w:hAnsi="Arial" w:cs="Arial"/>
                <w:sz w:val="21"/>
                <w:szCs w:val="21"/>
              </w:rPr>
            </w:pPr>
          </w:p>
        </w:tc>
        <w:tc>
          <w:tcPr>
            <w:tcW w:w="12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6E04586" w14:textId="77777777" w:rsidR="008A72E3" w:rsidRDefault="008A72E3">
            <w:pPr>
              <w:spacing w:after="0" w:line="240" w:lineRule="auto"/>
              <w:rPr>
                <w:rFonts w:ascii="Arial" w:eastAsia="Arial" w:hAnsi="Arial" w:cs="Arial"/>
                <w:b/>
                <w:color w:val="000000"/>
                <w:sz w:val="21"/>
                <w:szCs w:val="21"/>
              </w:rPr>
            </w:pP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8001E" w14:textId="77777777" w:rsidR="008A72E3" w:rsidRDefault="008A72E3">
            <w:pPr>
              <w:spacing w:after="0" w:line="240" w:lineRule="auto"/>
              <w:rPr>
                <w:rFonts w:ascii="Arial" w:eastAsia="Arial" w:hAnsi="Arial" w:cs="Arial"/>
                <w:sz w:val="21"/>
                <w:szCs w:val="21"/>
              </w:rPr>
            </w:pPr>
          </w:p>
        </w:tc>
      </w:tr>
      <w:tr w:rsidR="008A72E3" w14:paraId="2BD7B047"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A7FAC6D"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Position/Job Title</w:t>
            </w:r>
          </w:p>
        </w:tc>
        <w:tc>
          <w:tcPr>
            <w:tcW w:w="47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6A2E5" w14:textId="77777777" w:rsidR="008A72E3" w:rsidRDefault="008A72E3">
            <w:pPr>
              <w:spacing w:after="0" w:line="240" w:lineRule="auto"/>
              <w:rPr>
                <w:rFonts w:ascii="Arial" w:eastAsia="Arial" w:hAnsi="Arial" w:cs="Arial"/>
                <w:sz w:val="21"/>
                <w:szCs w:val="21"/>
              </w:rPr>
            </w:pPr>
          </w:p>
        </w:tc>
        <w:tc>
          <w:tcPr>
            <w:tcW w:w="326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4081B" w14:textId="77777777" w:rsidR="008A72E3" w:rsidRDefault="008A72E3">
            <w:pPr>
              <w:spacing w:after="0" w:line="240" w:lineRule="auto"/>
              <w:rPr>
                <w:rFonts w:ascii="Arial" w:eastAsia="Arial" w:hAnsi="Arial" w:cs="Arial"/>
                <w:sz w:val="21"/>
                <w:szCs w:val="21"/>
              </w:rPr>
            </w:pPr>
          </w:p>
        </w:tc>
      </w:tr>
      <w:tr w:rsidR="008A72E3" w14:paraId="30B73494"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C925DAD"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Organization</w:t>
            </w:r>
          </w:p>
        </w:tc>
        <w:tc>
          <w:tcPr>
            <w:tcW w:w="47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6D11" w14:textId="77777777" w:rsidR="008A72E3" w:rsidRDefault="008A72E3">
            <w:pPr>
              <w:spacing w:after="0" w:line="240" w:lineRule="auto"/>
              <w:rPr>
                <w:rFonts w:ascii="Arial" w:eastAsia="Arial" w:hAnsi="Arial" w:cs="Arial"/>
                <w:sz w:val="21"/>
                <w:szCs w:val="21"/>
              </w:rPr>
            </w:pPr>
          </w:p>
        </w:tc>
        <w:tc>
          <w:tcPr>
            <w:tcW w:w="3265"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5205D" w14:textId="77777777" w:rsidR="008A72E3" w:rsidRDefault="008A72E3">
            <w:pPr>
              <w:widowControl w:val="0"/>
              <w:pBdr>
                <w:top w:val="nil"/>
                <w:left w:val="nil"/>
                <w:bottom w:val="nil"/>
                <w:right w:val="nil"/>
                <w:between w:val="nil"/>
              </w:pBdr>
              <w:spacing w:after="0"/>
              <w:rPr>
                <w:rFonts w:ascii="Arial" w:eastAsia="Arial" w:hAnsi="Arial" w:cs="Arial"/>
                <w:sz w:val="21"/>
                <w:szCs w:val="21"/>
              </w:rPr>
            </w:pPr>
          </w:p>
        </w:tc>
      </w:tr>
      <w:tr w:rsidR="008A72E3" w14:paraId="04197C3F"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F68CC5B"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Address</w:t>
            </w:r>
          </w:p>
        </w:tc>
        <w:tc>
          <w:tcPr>
            <w:tcW w:w="804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4C0E8" w14:textId="77777777" w:rsidR="008A72E3" w:rsidRDefault="008A72E3">
            <w:pPr>
              <w:spacing w:after="0" w:line="240" w:lineRule="auto"/>
              <w:rPr>
                <w:rFonts w:ascii="Arial" w:eastAsia="Arial" w:hAnsi="Arial" w:cs="Arial"/>
                <w:sz w:val="21"/>
                <w:szCs w:val="21"/>
              </w:rPr>
            </w:pPr>
          </w:p>
        </w:tc>
      </w:tr>
      <w:tr w:rsidR="008A72E3" w14:paraId="6442C230"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0C02905"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City</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27E21" w14:textId="77777777" w:rsidR="008A72E3" w:rsidRDefault="008A72E3">
            <w:pPr>
              <w:spacing w:after="0" w:line="240" w:lineRule="auto"/>
              <w:rPr>
                <w:rFonts w:ascii="Arial" w:eastAsia="Arial" w:hAnsi="Arial" w:cs="Arial"/>
                <w:sz w:val="21"/>
                <w:szCs w:val="21"/>
              </w:rPr>
            </w:pPr>
          </w:p>
        </w:tc>
        <w:tc>
          <w:tcPr>
            <w:tcW w:w="88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FDDA59B"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State</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7218B" w14:textId="77777777" w:rsidR="008A72E3" w:rsidRDefault="008A72E3">
            <w:pPr>
              <w:spacing w:after="0" w:line="240" w:lineRule="auto"/>
              <w:rPr>
                <w:rFonts w:ascii="Arial" w:eastAsia="Arial" w:hAnsi="Arial" w:cs="Arial"/>
                <w:sz w:val="21"/>
                <w:szCs w:val="21"/>
              </w:rPr>
            </w:pPr>
          </w:p>
        </w:tc>
        <w:tc>
          <w:tcPr>
            <w:tcW w:w="12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93EC376"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Zip Code</w:t>
            </w: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D6A45" w14:textId="77777777" w:rsidR="008A72E3" w:rsidRDefault="008A72E3">
            <w:pPr>
              <w:spacing w:after="0" w:line="240" w:lineRule="auto"/>
              <w:rPr>
                <w:rFonts w:ascii="Arial" w:eastAsia="Arial" w:hAnsi="Arial" w:cs="Arial"/>
                <w:sz w:val="21"/>
                <w:szCs w:val="21"/>
              </w:rPr>
            </w:pPr>
          </w:p>
        </w:tc>
      </w:tr>
      <w:tr w:rsidR="008A72E3" w14:paraId="4BF1B097"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020A591"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Phone</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CAEBA" w14:textId="77777777" w:rsidR="008A72E3" w:rsidRDefault="008A72E3">
            <w:pPr>
              <w:spacing w:after="0" w:line="240" w:lineRule="auto"/>
              <w:rPr>
                <w:rFonts w:ascii="Arial" w:eastAsia="Arial" w:hAnsi="Arial" w:cs="Arial"/>
                <w:sz w:val="21"/>
                <w:szCs w:val="21"/>
              </w:rPr>
            </w:pPr>
          </w:p>
        </w:tc>
        <w:tc>
          <w:tcPr>
            <w:tcW w:w="88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D47E392"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E-mail</w:t>
            </w:r>
          </w:p>
        </w:tc>
        <w:tc>
          <w:tcPr>
            <w:tcW w:w="47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23540" w14:textId="77777777" w:rsidR="008A72E3" w:rsidRDefault="008A72E3">
            <w:pPr>
              <w:spacing w:after="0" w:line="240" w:lineRule="auto"/>
              <w:rPr>
                <w:rFonts w:ascii="Arial" w:eastAsia="Arial" w:hAnsi="Arial" w:cs="Arial"/>
                <w:sz w:val="21"/>
                <w:szCs w:val="21"/>
              </w:rPr>
            </w:pPr>
          </w:p>
        </w:tc>
      </w:tr>
    </w:tbl>
    <w:p w14:paraId="1210709E" w14:textId="77777777" w:rsidR="008A72E3" w:rsidRDefault="008A72E3">
      <w:pPr>
        <w:spacing w:after="0" w:line="240" w:lineRule="auto"/>
        <w:rPr>
          <w:rFonts w:ascii="Arial" w:eastAsia="Arial" w:hAnsi="Arial" w:cs="Arial"/>
          <w:sz w:val="21"/>
          <w:szCs w:val="21"/>
        </w:rPr>
      </w:pPr>
    </w:p>
    <w:tbl>
      <w:tblPr>
        <w:tblStyle w:val="aa"/>
        <w:tblW w:w="10003" w:type="dxa"/>
        <w:tblInd w:w="-108" w:type="dxa"/>
        <w:tblLayout w:type="fixed"/>
        <w:tblLook w:val="0400" w:firstRow="0" w:lastRow="0" w:firstColumn="0" w:lastColumn="0" w:noHBand="0" w:noVBand="1"/>
      </w:tblPr>
      <w:tblGrid>
        <w:gridCol w:w="1954"/>
        <w:gridCol w:w="2370"/>
        <w:gridCol w:w="883"/>
        <w:gridCol w:w="1531"/>
        <w:gridCol w:w="1203"/>
        <w:gridCol w:w="2062"/>
      </w:tblGrid>
      <w:tr w:rsidR="008A72E3" w14:paraId="400669FF" w14:textId="77777777">
        <w:trPr>
          <w:trHeight w:val="280"/>
        </w:trPr>
        <w:tc>
          <w:tcPr>
            <w:tcW w:w="10003"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BBD161F" w14:textId="77777777" w:rsidR="008A72E3" w:rsidRDefault="00000000">
            <w:pPr>
              <w:spacing w:after="0" w:line="240" w:lineRule="auto"/>
              <w:rPr>
                <w:rFonts w:ascii="Arial" w:eastAsia="Arial" w:hAnsi="Arial" w:cs="Arial"/>
                <w:sz w:val="21"/>
                <w:szCs w:val="21"/>
              </w:rPr>
            </w:pPr>
            <w:r>
              <w:rPr>
                <w:rFonts w:ascii="Arial" w:eastAsia="Arial" w:hAnsi="Arial" w:cs="Arial"/>
                <w:b/>
                <w:sz w:val="21"/>
                <w:szCs w:val="21"/>
              </w:rPr>
              <w:t>Co-Presenter</w:t>
            </w:r>
          </w:p>
        </w:tc>
      </w:tr>
      <w:tr w:rsidR="008A72E3" w14:paraId="6B0C38EE"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11D2118"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Name</w:t>
            </w:r>
          </w:p>
        </w:tc>
        <w:tc>
          <w:tcPr>
            <w:tcW w:w="47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B7E2B" w14:textId="77777777" w:rsidR="008A72E3" w:rsidRDefault="008A72E3">
            <w:pPr>
              <w:spacing w:after="0" w:line="240" w:lineRule="auto"/>
              <w:rPr>
                <w:rFonts w:ascii="Arial" w:eastAsia="Arial" w:hAnsi="Arial" w:cs="Arial"/>
                <w:sz w:val="21"/>
                <w:szCs w:val="21"/>
              </w:rPr>
            </w:pPr>
          </w:p>
        </w:tc>
        <w:tc>
          <w:tcPr>
            <w:tcW w:w="12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3741967"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Degree(s)</w:t>
            </w: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F5FD6" w14:textId="77777777" w:rsidR="008A72E3" w:rsidRDefault="008A72E3">
            <w:pPr>
              <w:spacing w:after="0" w:line="240" w:lineRule="auto"/>
              <w:rPr>
                <w:rFonts w:ascii="Arial" w:eastAsia="Arial" w:hAnsi="Arial" w:cs="Arial"/>
                <w:sz w:val="21"/>
                <w:szCs w:val="21"/>
              </w:rPr>
            </w:pPr>
          </w:p>
        </w:tc>
      </w:tr>
      <w:tr w:rsidR="008A72E3" w14:paraId="1FEF4058"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EF0F866" w14:textId="77777777" w:rsidR="008A72E3" w:rsidRDefault="00000000">
            <w:pPr>
              <w:spacing w:after="0" w:line="240" w:lineRule="auto"/>
              <w:rPr>
                <w:rFonts w:ascii="Arial" w:eastAsia="Arial" w:hAnsi="Arial" w:cs="Arial"/>
                <w:b/>
                <w:color w:val="000000"/>
                <w:sz w:val="21"/>
                <w:szCs w:val="21"/>
              </w:rPr>
            </w:pPr>
            <w:r>
              <w:rPr>
                <w:rFonts w:ascii="Arial" w:eastAsia="Arial" w:hAnsi="Arial" w:cs="Arial"/>
                <w:b/>
                <w:sz w:val="21"/>
                <w:szCs w:val="21"/>
              </w:rPr>
              <w:t>Pronouns</w:t>
            </w:r>
          </w:p>
        </w:tc>
        <w:tc>
          <w:tcPr>
            <w:tcW w:w="47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6374D" w14:textId="77777777" w:rsidR="008A72E3" w:rsidRDefault="008A72E3">
            <w:pPr>
              <w:spacing w:after="0" w:line="240" w:lineRule="auto"/>
              <w:rPr>
                <w:rFonts w:ascii="Arial" w:eastAsia="Arial" w:hAnsi="Arial" w:cs="Arial"/>
                <w:sz w:val="21"/>
                <w:szCs w:val="21"/>
              </w:rPr>
            </w:pPr>
          </w:p>
        </w:tc>
        <w:tc>
          <w:tcPr>
            <w:tcW w:w="12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B343B13" w14:textId="77777777" w:rsidR="008A72E3" w:rsidRDefault="008A72E3">
            <w:pPr>
              <w:spacing w:after="0" w:line="240" w:lineRule="auto"/>
              <w:rPr>
                <w:rFonts w:ascii="Arial" w:eastAsia="Arial" w:hAnsi="Arial" w:cs="Arial"/>
                <w:b/>
                <w:color w:val="000000"/>
                <w:sz w:val="21"/>
                <w:szCs w:val="21"/>
              </w:rPr>
            </w:pP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B00EC" w14:textId="77777777" w:rsidR="008A72E3" w:rsidRDefault="008A72E3">
            <w:pPr>
              <w:spacing w:after="0" w:line="240" w:lineRule="auto"/>
              <w:rPr>
                <w:rFonts w:ascii="Arial" w:eastAsia="Arial" w:hAnsi="Arial" w:cs="Arial"/>
                <w:sz w:val="21"/>
                <w:szCs w:val="21"/>
              </w:rPr>
            </w:pPr>
          </w:p>
        </w:tc>
      </w:tr>
      <w:tr w:rsidR="008A72E3" w14:paraId="7D5F40E1"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88424F2"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Position/Job Title</w:t>
            </w:r>
          </w:p>
        </w:tc>
        <w:tc>
          <w:tcPr>
            <w:tcW w:w="47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A1B80" w14:textId="77777777" w:rsidR="008A72E3" w:rsidRDefault="008A72E3">
            <w:pPr>
              <w:spacing w:after="0" w:line="240" w:lineRule="auto"/>
              <w:rPr>
                <w:rFonts w:ascii="Arial" w:eastAsia="Arial" w:hAnsi="Arial" w:cs="Arial"/>
                <w:sz w:val="21"/>
                <w:szCs w:val="21"/>
              </w:rPr>
            </w:pPr>
          </w:p>
        </w:tc>
        <w:tc>
          <w:tcPr>
            <w:tcW w:w="326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DD133" w14:textId="77777777" w:rsidR="008A72E3" w:rsidRDefault="008A72E3">
            <w:pPr>
              <w:spacing w:after="0" w:line="240" w:lineRule="auto"/>
              <w:rPr>
                <w:rFonts w:ascii="Arial" w:eastAsia="Arial" w:hAnsi="Arial" w:cs="Arial"/>
                <w:sz w:val="21"/>
                <w:szCs w:val="21"/>
              </w:rPr>
            </w:pPr>
          </w:p>
        </w:tc>
      </w:tr>
      <w:tr w:rsidR="008A72E3" w14:paraId="0A373043"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A48F026"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Organization</w:t>
            </w:r>
          </w:p>
        </w:tc>
        <w:tc>
          <w:tcPr>
            <w:tcW w:w="47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1B7BF" w14:textId="77777777" w:rsidR="008A72E3" w:rsidRDefault="008A72E3">
            <w:pPr>
              <w:spacing w:after="0" w:line="240" w:lineRule="auto"/>
              <w:rPr>
                <w:rFonts w:ascii="Arial" w:eastAsia="Arial" w:hAnsi="Arial" w:cs="Arial"/>
                <w:sz w:val="21"/>
                <w:szCs w:val="21"/>
              </w:rPr>
            </w:pPr>
          </w:p>
        </w:tc>
        <w:tc>
          <w:tcPr>
            <w:tcW w:w="3265"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30156" w14:textId="77777777" w:rsidR="008A72E3" w:rsidRDefault="008A72E3">
            <w:pPr>
              <w:widowControl w:val="0"/>
              <w:pBdr>
                <w:top w:val="nil"/>
                <w:left w:val="nil"/>
                <w:bottom w:val="nil"/>
                <w:right w:val="nil"/>
                <w:between w:val="nil"/>
              </w:pBdr>
              <w:spacing w:after="0"/>
              <w:rPr>
                <w:rFonts w:ascii="Arial" w:eastAsia="Arial" w:hAnsi="Arial" w:cs="Arial"/>
                <w:sz w:val="21"/>
                <w:szCs w:val="21"/>
              </w:rPr>
            </w:pPr>
          </w:p>
        </w:tc>
      </w:tr>
      <w:tr w:rsidR="008A72E3" w14:paraId="4F734BEC"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2434319"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Address</w:t>
            </w:r>
          </w:p>
        </w:tc>
        <w:tc>
          <w:tcPr>
            <w:tcW w:w="804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1D7DE" w14:textId="77777777" w:rsidR="008A72E3" w:rsidRDefault="008A72E3">
            <w:pPr>
              <w:spacing w:after="0" w:line="240" w:lineRule="auto"/>
              <w:rPr>
                <w:rFonts w:ascii="Arial" w:eastAsia="Arial" w:hAnsi="Arial" w:cs="Arial"/>
                <w:sz w:val="21"/>
                <w:szCs w:val="21"/>
              </w:rPr>
            </w:pPr>
          </w:p>
        </w:tc>
      </w:tr>
      <w:tr w:rsidR="008A72E3" w14:paraId="6B941229"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5347946"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City</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D326C" w14:textId="77777777" w:rsidR="008A72E3" w:rsidRDefault="008A72E3">
            <w:pPr>
              <w:spacing w:after="0" w:line="240" w:lineRule="auto"/>
              <w:rPr>
                <w:rFonts w:ascii="Arial" w:eastAsia="Arial" w:hAnsi="Arial" w:cs="Arial"/>
                <w:sz w:val="21"/>
                <w:szCs w:val="21"/>
              </w:rPr>
            </w:pPr>
          </w:p>
        </w:tc>
        <w:tc>
          <w:tcPr>
            <w:tcW w:w="88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024115C"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State</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AABC5" w14:textId="77777777" w:rsidR="008A72E3" w:rsidRDefault="008A72E3">
            <w:pPr>
              <w:spacing w:after="0" w:line="240" w:lineRule="auto"/>
              <w:rPr>
                <w:rFonts w:ascii="Arial" w:eastAsia="Arial" w:hAnsi="Arial" w:cs="Arial"/>
                <w:sz w:val="21"/>
                <w:szCs w:val="21"/>
              </w:rPr>
            </w:pPr>
          </w:p>
        </w:tc>
        <w:tc>
          <w:tcPr>
            <w:tcW w:w="12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E5C8AFE"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Zip Code</w:t>
            </w: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D17BB" w14:textId="77777777" w:rsidR="008A72E3" w:rsidRDefault="008A72E3">
            <w:pPr>
              <w:spacing w:after="0" w:line="240" w:lineRule="auto"/>
              <w:rPr>
                <w:rFonts w:ascii="Arial" w:eastAsia="Arial" w:hAnsi="Arial" w:cs="Arial"/>
                <w:sz w:val="21"/>
                <w:szCs w:val="21"/>
              </w:rPr>
            </w:pPr>
          </w:p>
        </w:tc>
      </w:tr>
      <w:tr w:rsidR="008A72E3" w14:paraId="40D7DED6" w14:textId="77777777">
        <w:trPr>
          <w:trHeight w:val="280"/>
        </w:trPr>
        <w:tc>
          <w:tcPr>
            <w:tcW w:w="195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A8995B3"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Phone</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0AF98" w14:textId="77777777" w:rsidR="008A72E3" w:rsidRDefault="008A72E3">
            <w:pPr>
              <w:spacing w:after="0" w:line="240" w:lineRule="auto"/>
              <w:rPr>
                <w:rFonts w:ascii="Arial" w:eastAsia="Arial" w:hAnsi="Arial" w:cs="Arial"/>
                <w:sz w:val="21"/>
                <w:szCs w:val="21"/>
              </w:rPr>
            </w:pPr>
          </w:p>
        </w:tc>
        <w:tc>
          <w:tcPr>
            <w:tcW w:w="88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B9D4391" w14:textId="77777777" w:rsidR="008A72E3" w:rsidRDefault="00000000">
            <w:pPr>
              <w:spacing w:after="0" w:line="240" w:lineRule="auto"/>
              <w:rPr>
                <w:rFonts w:ascii="Arial" w:eastAsia="Arial" w:hAnsi="Arial" w:cs="Arial"/>
                <w:sz w:val="21"/>
                <w:szCs w:val="21"/>
              </w:rPr>
            </w:pPr>
            <w:r>
              <w:rPr>
                <w:rFonts w:ascii="Arial" w:eastAsia="Arial" w:hAnsi="Arial" w:cs="Arial"/>
                <w:b/>
                <w:color w:val="000000"/>
                <w:sz w:val="21"/>
                <w:szCs w:val="21"/>
              </w:rPr>
              <w:t>E-mail</w:t>
            </w:r>
          </w:p>
        </w:tc>
        <w:tc>
          <w:tcPr>
            <w:tcW w:w="47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5FA80" w14:textId="77777777" w:rsidR="008A72E3" w:rsidRDefault="008A72E3">
            <w:pPr>
              <w:spacing w:after="0" w:line="240" w:lineRule="auto"/>
              <w:rPr>
                <w:rFonts w:ascii="Arial" w:eastAsia="Arial" w:hAnsi="Arial" w:cs="Arial"/>
                <w:sz w:val="21"/>
                <w:szCs w:val="21"/>
              </w:rPr>
            </w:pPr>
          </w:p>
        </w:tc>
      </w:tr>
    </w:tbl>
    <w:p w14:paraId="348C8585" w14:textId="77777777" w:rsidR="008A72E3" w:rsidRDefault="008A72E3">
      <w:pPr>
        <w:spacing w:after="0"/>
        <w:rPr>
          <w:rFonts w:ascii="Arial" w:eastAsia="Arial" w:hAnsi="Arial" w:cs="Arial"/>
          <w:b/>
          <w:color w:val="E84A27"/>
          <w:sz w:val="21"/>
          <w:szCs w:val="21"/>
        </w:rPr>
      </w:pPr>
    </w:p>
    <w:p w14:paraId="0DEB07A0" w14:textId="77777777" w:rsidR="008A72E3" w:rsidRDefault="00000000">
      <w:pPr>
        <w:spacing w:after="0"/>
        <w:rPr>
          <w:rFonts w:ascii="Arial" w:eastAsia="Arial" w:hAnsi="Arial" w:cs="Arial"/>
          <w:sz w:val="21"/>
          <w:szCs w:val="21"/>
        </w:rPr>
      </w:pPr>
      <w:r>
        <w:rPr>
          <w:rFonts w:ascii="Arial" w:eastAsia="Arial" w:hAnsi="Arial" w:cs="Arial"/>
          <w:b/>
          <w:color w:val="E84A27"/>
          <w:sz w:val="21"/>
          <w:szCs w:val="21"/>
        </w:rPr>
        <w:t>PROPOSAL REQUIREMENTS</w:t>
      </w:r>
      <w:r>
        <w:rPr>
          <w:rFonts w:ascii="Arial" w:eastAsia="Arial" w:hAnsi="Arial" w:cs="Arial"/>
          <w:b/>
          <w:color w:val="000000"/>
          <w:sz w:val="21"/>
          <w:szCs w:val="21"/>
        </w:rPr>
        <w:t xml:space="preserve"> </w:t>
      </w:r>
    </w:p>
    <w:p w14:paraId="0C904378" w14:textId="77777777" w:rsidR="008A72E3" w:rsidRDefault="008A72E3">
      <w:pPr>
        <w:spacing w:after="0" w:line="240" w:lineRule="auto"/>
        <w:rPr>
          <w:rFonts w:ascii="Arial" w:eastAsia="Arial" w:hAnsi="Arial" w:cs="Arial"/>
          <w:sz w:val="21"/>
          <w:szCs w:val="21"/>
        </w:rPr>
      </w:pPr>
    </w:p>
    <w:p w14:paraId="15790ADE" w14:textId="77777777" w:rsidR="008A72E3" w:rsidRDefault="00000000">
      <w:pPr>
        <w:numPr>
          <w:ilvl w:val="0"/>
          <w:numId w:val="5"/>
        </w:numPr>
        <w:pBdr>
          <w:top w:val="nil"/>
          <w:left w:val="nil"/>
          <w:bottom w:val="nil"/>
          <w:right w:val="nil"/>
          <w:between w:val="nil"/>
        </w:pBdr>
        <w:spacing w:after="0" w:line="240" w:lineRule="auto"/>
        <w:ind w:left="360"/>
        <w:rPr>
          <w:rFonts w:ascii="Arial" w:eastAsia="Arial" w:hAnsi="Arial" w:cs="Arial"/>
          <w:b/>
          <w:color w:val="000000"/>
          <w:sz w:val="21"/>
          <w:szCs w:val="21"/>
        </w:rPr>
      </w:pPr>
      <w:r>
        <w:rPr>
          <w:rFonts w:ascii="Arial" w:eastAsia="Arial" w:hAnsi="Arial" w:cs="Arial"/>
          <w:b/>
          <w:color w:val="000000"/>
          <w:sz w:val="21"/>
          <w:szCs w:val="21"/>
        </w:rPr>
        <w:t>Title of Presentation:</w:t>
      </w:r>
    </w:p>
    <w:p w14:paraId="5FA2A9EF" w14:textId="77777777" w:rsidR="008A72E3" w:rsidRDefault="008A72E3">
      <w:pPr>
        <w:spacing w:after="0" w:line="240" w:lineRule="auto"/>
        <w:ind w:left="360"/>
        <w:rPr>
          <w:rFonts w:ascii="Arial" w:eastAsia="Arial" w:hAnsi="Arial" w:cs="Arial"/>
          <w:sz w:val="21"/>
          <w:szCs w:val="21"/>
        </w:rPr>
      </w:pPr>
    </w:p>
    <w:p w14:paraId="7E5E1401" w14:textId="77777777" w:rsidR="008A72E3" w:rsidRDefault="00000000">
      <w:pPr>
        <w:numPr>
          <w:ilvl w:val="0"/>
          <w:numId w:val="5"/>
        </w:numPr>
        <w:pBdr>
          <w:top w:val="nil"/>
          <w:left w:val="nil"/>
          <w:bottom w:val="nil"/>
          <w:right w:val="nil"/>
          <w:between w:val="nil"/>
        </w:pBdr>
        <w:spacing w:after="0" w:line="240" w:lineRule="auto"/>
        <w:ind w:left="360"/>
        <w:rPr>
          <w:rFonts w:ascii="Arial" w:eastAsia="Arial" w:hAnsi="Arial" w:cs="Arial"/>
          <w:b/>
          <w:color w:val="000000"/>
          <w:sz w:val="21"/>
          <w:szCs w:val="21"/>
        </w:rPr>
      </w:pPr>
      <w:r>
        <w:rPr>
          <w:rFonts w:ascii="Arial" w:eastAsia="Arial" w:hAnsi="Arial" w:cs="Arial"/>
          <w:b/>
          <w:color w:val="000000"/>
          <w:sz w:val="21"/>
          <w:szCs w:val="21"/>
        </w:rPr>
        <w:t>List 3 to 4 learning objectives attendees will learn from your presentation:</w:t>
      </w:r>
    </w:p>
    <w:p w14:paraId="7A3276ED" w14:textId="77777777" w:rsidR="008A72E3" w:rsidRDefault="008A72E3">
      <w:pPr>
        <w:spacing w:after="0" w:line="240" w:lineRule="auto"/>
        <w:ind w:left="360"/>
        <w:rPr>
          <w:rFonts w:ascii="Arial" w:eastAsia="Arial" w:hAnsi="Arial" w:cs="Arial"/>
          <w:sz w:val="21"/>
          <w:szCs w:val="21"/>
        </w:rPr>
      </w:pPr>
    </w:p>
    <w:p w14:paraId="7D095901" w14:textId="77777777" w:rsidR="008A72E3" w:rsidRDefault="008A72E3">
      <w:pPr>
        <w:spacing w:after="0" w:line="240" w:lineRule="auto"/>
        <w:ind w:left="360"/>
        <w:rPr>
          <w:rFonts w:ascii="Arial" w:eastAsia="Arial" w:hAnsi="Arial" w:cs="Arial"/>
          <w:sz w:val="21"/>
          <w:szCs w:val="21"/>
        </w:rPr>
      </w:pPr>
    </w:p>
    <w:p w14:paraId="6AA885C1" w14:textId="77777777" w:rsidR="008A72E3" w:rsidRDefault="008A72E3">
      <w:pPr>
        <w:spacing w:after="0" w:line="240" w:lineRule="auto"/>
        <w:ind w:left="360"/>
        <w:rPr>
          <w:rFonts w:ascii="Arial" w:eastAsia="Arial" w:hAnsi="Arial" w:cs="Arial"/>
          <w:sz w:val="21"/>
          <w:szCs w:val="21"/>
        </w:rPr>
      </w:pPr>
    </w:p>
    <w:p w14:paraId="5E2029D5" w14:textId="77777777" w:rsidR="008A72E3" w:rsidRDefault="00000000">
      <w:pPr>
        <w:numPr>
          <w:ilvl w:val="0"/>
          <w:numId w:val="5"/>
        </w:numPr>
        <w:pBdr>
          <w:top w:val="nil"/>
          <w:left w:val="nil"/>
          <w:bottom w:val="nil"/>
          <w:right w:val="nil"/>
          <w:between w:val="nil"/>
        </w:pBdr>
        <w:spacing w:after="0" w:line="240" w:lineRule="auto"/>
        <w:ind w:left="360"/>
        <w:rPr>
          <w:rFonts w:ascii="Arial" w:eastAsia="Arial" w:hAnsi="Arial" w:cs="Arial"/>
          <w:b/>
          <w:color w:val="000000"/>
          <w:sz w:val="21"/>
          <w:szCs w:val="21"/>
        </w:rPr>
      </w:pPr>
      <w:r>
        <w:rPr>
          <w:rFonts w:ascii="Arial" w:eastAsia="Arial" w:hAnsi="Arial" w:cs="Arial"/>
          <w:b/>
          <w:color w:val="000000"/>
          <w:sz w:val="21"/>
          <w:szCs w:val="21"/>
        </w:rPr>
        <w:t>Conference Presentation Description:</w:t>
      </w:r>
    </w:p>
    <w:p w14:paraId="12F1BFBA" w14:textId="77777777" w:rsidR="008A72E3" w:rsidRDefault="00000000">
      <w:pPr>
        <w:pBdr>
          <w:top w:val="nil"/>
          <w:left w:val="nil"/>
          <w:bottom w:val="nil"/>
          <w:right w:val="nil"/>
          <w:between w:val="nil"/>
        </w:pBdr>
        <w:spacing w:after="0" w:line="240" w:lineRule="auto"/>
        <w:ind w:left="360"/>
        <w:rPr>
          <w:rFonts w:ascii="Arial" w:eastAsia="Arial" w:hAnsi="Arial" w:cs="Arial"/>
          <w:i/>
          <w:color w:val="000000"/>
          <w:sz w:val="20"/>
          <w:szCs w:val="20"/>
        </w:rPr>
      </w:pPr>
      <w:r>
        <w:rPr>
          <w:rFonts w:ascii="Arial" w:eastAsia="Arial" w:hAnsi="Arial" w:cs="Arial"/>
          <w:i/>
          <w:color w:val="000000"/>
          <w:sz w:val="20"/>
          <w:szCs w:val="20"/>
        </w:rPr>
        <w:t xml:space="preserve">Describe your session in 200 words or less. Explain how your topic is practical and relevant for the attendees of this event. Use compelling language that will not only clarify what attendees can expect but will also encourage them to attend. Include your preferred target audience (ex. brand new to CQI, intermediate knowledge of excel etc.) This will serve as the workshop description in the conference program. </w:t>
      </w:r>
    </w:p>
    <w:p w14:paraId="5F54F2E6" w14:textId="77777777" w:rsidR="008A72E3" w:rsidRDefault="008A72E3">
      <w:pPr>
        <w:spacing w:after="0" w:line="240" w:lineRule="auto"/>
        <w:ind w:left="360"/>
        <w:rPr>
          <w:rFonts w:ascii="Arial" w:eastAsia="Arial" w:hAnsi="Arial" w:cs="Arial"/>
          <w:b/>
          <w:sz w:val="21"/>
          <w:szCs w:val="21"/>
        </w:rPr>
      </w:pPr>
    </w:p>
    <w:p w14:paraId="58F74176" w14:textId="77777777" w:rsidR="008A72E3" w:rsidRDefault="008A72E3">
      <w:pPr>
        <w:spacing w:after="0" w:line="240" w:lineRule="auto"/>
        <w:rPr>
          <w:rFonts w:ascii="Arial" w:eastAsia="Arial" w:hAnsi="Arial" w:cs="Arial"/>
          <w:b/>
          <w:sz w:val="21"/>
          <w:szCs w:val="21"/>
        </w:rPr>
      </w:pPr>
    </w:p>
    <w:p w14:paraId="209738E4" w14:textId="77777777" w:rsidR="008A72E3" w:rsidRDefault="00000000">
      <w:pPr>
        <w:numPr>
          <w:ilvl w:val="0"/>
          <w:numId w:val="5"/>
        </w:numPr>
        <w:pBdr>
          <w:top w:val="nil"/>
          <w:left w:val="nil"/>
          <w:bottom w:val="nil"/>
          <w:right w:val="nil"/>
          <w:between w:val="nil"/>
        </w:pBdr>
        <w:spacing w:after="0" w:line="240" w:lineRule="auto"/>
        <w:ind w:left="360"/>
        <w:rPr>
          <w:rFonts w:ascii="Arial" w:eastAsia="Arial" w:hAnsi="Arial" w:cs="Arial"/>
          <w:b/>
          <w:color w:val="000000"/>
          <w:sz w:val="21"/>
          <w:szCs w:val="21"/>
        </w:rPr>
      </w:pPr>
      <w:r>
        <w:rPr>
          <w:rFonts w:ascii="Arial" w:eastAsia="Arial" w:hAnsi="Arial" w:cs="Arial"/>
          <w:b/>
          <w:color w:val="000000"/>
          <w:sz w:val="21"/>
          <w:szCs w:val="21"/>
        </w:rPr>
        <w:t>Describe any tools, techniques, and/or handouts that will be shared:</w:t>
      </w:r>
    </w:p>
    <w:p w14:paraId="646E4151" w14:textId="77777777" w:rsidR="008A72E3" w:rsidRDefault="008A72E3">
      <w:pPr>
        <w:spacing w:after="0" w:line="240" w:lineRule="auto"/>
        <w:rPr>
          <w:rFonts w:ascii="Arial" w:eastAsia="Arial" w:hAnsi="Arial" w:cs="Arial"/>
          <w:b/>
          <w:sz w:val="21"/>
          <w:szCs w:val="21"/>
        </w:rPr>
      </w:pPr>
    </w:p>
    <w:p w14:paraId="74CCACFE" w14:textId="77777777" w:rsidR="008A72E3" w:rsidRDefault="008A72E3">
      <w:pPr>
        <w:spacing w:after="0" w:line="240" w:lineRule="auto"/>
        <w:ind w:left="360"/>
        <w:rPr>
          <w:rFonts w:ascii="Arial" w:eastAsia="Arial" w:hAnsi="Arial" w:cs="Arial"/>
          <w:b/>
          <w:sz w:val="21"/>
          <w:szCs w:val="21"/>
        </w:rPr>
      </w:pPr>
    </w:p>
    <w:p w14:paraId="6D1D4BBD" w14:textId="77777777" w:rsidR="00B900E2" w:rsidRDefault="00B900E2">
      <w:pPr>
        <w:rPr>
          <w:rFonts w:ascii="Arial" w:eastAsia="Arial" w:hAnsi="Arial" w:cs="Arial"/>
          <w:b/>
          <w:color w:val="000000"/>
          <w:sz w:val="21"/>
          <w:szCs w:val="21"/>
        </w:rPr>
      </w:pPr>
      <w:r>
        <w:rPr>
          <w:rFonts w:ascii="Arial" w:eastAsia="Arial" w:hAnsi="Arial" w:cs="Arial"/>
          <w:b/>
          <w:color w:val="000000"/>
          <w:sz w:val="21"/>
          <w:szCs w:val="21"/>
        </w:rPr>
        <w:br w:type="page"/>
      </w:r>
    </w:p>
    <w:p w14:paraId="6B15940B" w14:textId="4FB8518C" w:rsidR="008A72E3" w:rsidRDefault="00000000">
      <w:pPr>
        <w:numPr>
          <w:ilvl w:val="0"/>
          <w:numId w:val="5"/>
        </w:numPr>
        <w:pBdr>
          <w:top w:val="nil"/>
          <w:left w:val="nil"/>
          <w:bottom w:val="nil"/>
          <w:right w:val="nil"/>
          <w:between w:val="nil"/>
        </w:pBdr>
        <w:spacing w:after="0" w:line="240" w:lineRule="auto"/>
        <w:ind w:left="360"/>
        <w:rPr>
          <w:rFonts w:ascii="Arial" w:eastAsia="Arial" w:hAnsi="Arial" w:cs="Arial"/>
          <w:b/>
          <w:color w:val="201F1E"/>
          <w:sz w:val="21"/>
          <w:szCs w:val="21"/>
        </w:rPr>
      </w:pPr>
      <w:r>
        <w:rPr>
          <w:rFonts w:ascii="Arial" w:eastAsia="Arial" w:hAnsi="Arial" w:cs="Arial"/>
          <w:b/>
          <w:color w:val="000000"/>
          <w:sz w:val="21"/>
          <w:szCs w:val="21"/>
        </w:rPr>
        <w:lastRenderedPageBreak/>
        <w:t xml:space="preserve">Type of Presentation </w:t>
      </w:r>
      <w:r>
        <w:rPr>
          <w:rFonts w:ascii="Arial" w:eastAsia="Arial" w:hAnsi="Arial" w:cs="Arial"/>
          <w:i/>
          <w:color w:val="201F1E"/>
          <w:sz w:val="21"/>
          <w:szCs w:val="21"/>
        </w:rPr>
        <w:t xml:space="preserve">(select one)* </w:t>
      </w:r>
      <w:r>
        <w:rPr>
          <w:rFonts w:ascii="Arial" w:eastAsia="Arial" w:hAnsi="Arial" w:cs="Arial"/>
          <w:i/>
          <w:color w:val="202124"/>
          <w:sz w:val="20"/>
          <w:szCs w:val="20"/>
          <w:shd w:val="clear" w:color="auto" w:fill="F1F3F4"/>
        </w:rPr>
        <w:t>Please refer to th</w:t>
      </w:r>
      <w:r>
        <w:rPr>
          <w:rFonts w:ascii="Arial" w:eastAsia="Arial" w:hAnsi="Arial" w:cs="Arial"/>
          <w:i/>
          <w:color w:val="202124"/>
          <w:sz w:val="20"/>
          <w:szCs w:val="20"/>
        </w:rPr>
        <w:t>e</w:t>
      </w:r>
      <w:hyperlink r:id="rId13">
        <w:r w:rsidR="008A72E3">
          <w:rPr>
            <w:rFonts w:ascii="Arial" w:eastAsia="Arial" w:hAnsi="Arial" w:cs="Arial"/>
            <w:i/>
            <w:color w:val="202124"/>
            <w:sz w:val="20"/>
            <w:szCs w:val="20"/>
          </w:rPr>
          <w:t xml:space="preserve"> </w:t>
        </w:r>
      </w:hyperlink>
      <w:hyperlink r:id="rId14">
        <w:r w:rsidR="008A72E3">
          <w:rPr>
            <w:rFonts w:ascii="Arial" w:eastAsia="Arial" w:hAnsi="Arial" w:cs="Arial"/>
            <w:i/>
            <w:color w:val="1155CC"/>
            <w:sz w:val="20"/>
            <w:szCs w:val="20"/>
            <w:u w:val="single"/>
          </w:rPr>
          <w:t>2025 CQI Conference website</w:t>
        </w:r>
      </w:hyperlink>
      <w:r>
        <w:rPr>
          <w:rFonts w:ascii="Arial" w:eastAsia="Arial" w:hAnsi="Arial" w:cs="Arial"/>
          <w:i/>
          <w:color w:val="202124"/>
          <w:sz w:val="20"/>
          <w:szCs w:val="20"/>
        </w:rPr>
        <w:t xml:space="preserve"> f</w:t>
      </w:r>
      <w:r>
        <w:rPr>
          <w:rFonts w:ascii="Arial" w:eastAsia="Arial" w:hAnsi="Arial" w:cs="Arial"/>
          <w:i/>
          <w:color w:val="202124"/>
          <w:sz w:val="20"/>
          <w:szCs w:val="20"/>
          <w:shd w:val="clear" w:color="auto" w:fill="F1F3F4"/>
        </w:rPr>
        <w:t>or more detail.</w:t>
      </w:r>
    </w:p>
    <w:p w14:paraId="35DD48EE" w14:textId="77777777" w:rsidR="008A72E3" w:rsidRDefault="00000000">
      <w:pPr>
        <w:pBdr>
          <w:top w:val="nil"/>
          <w:left w:val="nil"/>
          <w:bottom w:val="nil"/>
          <w:right w:val="nil"/>
          <w:between w:val="nil"/>
        </w:pBdr>
        <w:spacing w:after="0" w:line="240" w:lineRule="auto"/>
        <w:ind w:left="360"/>
        <w:rPr>
          <w:rFonts w:ascii="Arial" w:eastAsia="Arial" w:hAnsi="Arial" w:cs="Arial"/>
          <w:b/>
          <w:color w:val="000000"/>
          <w:sz w:val="21"/>
          <w:szCs w:val="21"/>
        </w:rPr>
      </w:pPr>
      <w:sdt>
        <w:sdtPr>
          <w:tag w:val="goog_rdk_0"/>
          <w:id w:val="2088579403"/>
        </w:sdtPr>
        <w:sdtContent>
          <w:r>
            <w:rPr>
              <w:rFonts w:ascii="Arial Unicode MS" w:eastAsia="Arial Unicode MS" w:hAnsi="Arial Unicode MS" w:cs="Arial Unicode MS"/>
              <w:b/>
              <w:color w:val="000000"/>
              <w:sz w:val="21"/>
              <w:szCs w:val="21"/>
            </w:rPr>
            <w:t>☐</w:t>
          </w:r>
        </w:sdtContent>
      </w:sdt>
      <w:r>
        <w:rPr>
          <w:rFonts w:ascii="Arial" w:eastAsia="Arial" w:hAnsi="Arial" w:cs="Arial"/>
          <w:b/>
          <w:color w:val="000000"/>
          <w:sz w:val="21"/>
          <w:szCs w:val="21"/>
        </w:rPr>
        <w:t xml:space="preserve"> Informative </w:t>
      </w:r>
    </w:p>
    <w:p w14:paraId="0543B1B3" w14:textId="77777777" w:rsidR="008A72E3" w:rsidRDefault="00000000">
      <w:pPr>
        <w:pBdr>
          <w:top w:val="nil"/>
          <w:left w:val="nil"/>
          <w:bottom w:val="nil"/>
          <w:right w:val="nil"/>
          <w:between w:val="nil"/>
        </w:pBdr>
        <w:spacing w:after="0" w:line="240" w:lineRule="auto"/>
        <w:ind w:left="360"/>
        <w:rPr>
          <w:rFonts w:ascii="Arial" w:eastAsia="Arial" w:hAnsi="Arial" w:cs="Arial"/>
          <w:b/>
          <w:color w:val="000000"/>
          <w:sz w:val="21"/>
          <w:szCs w:val="21"/>
        </w:rPr>
      </w:pPr>
      <w:sdt>
        <w:sdtPr>
          <w:tag w:val="goog_rdk_1"/>
          <w:id w:val="1370260124"/>
        </w:sdtPr>
        <w:sdtContent>
          <w:r>
            <w:rPr>
              <w:rFonts w:ascii="Arial Unicode MS" w:eastAsia="Arial Unicode MS" w:hAnsi="Arial Unicode MS" w:cs="Arial Unicode MS"/>
              <w:b/>
              <w:color w:val="000000"/>
              <w:sz w:val="21"/>
              <w:szCs w:val="21"/>
            </w:rPr>
            <w:t>☐</w:t>
          </w:r>
        </w:sdtContent>
      </w:sdt>
      <w:r>
        <w:rPr>
          <w:rFonts w:ascii="Arial" w:eastAsia="Arial" w:hAnsi="Arial" w:cs="Arial"/>
          <w:b/>
          <w:color w:val="000000"/>
          <w:sz w:val="21"/>
          <w:szCs w:val="21"/>
        </w:rPr>
        <w:t xml:space="preserve"> Collaborative</w:t>
      </w:r>
    </w:p>
    <w:p w14:paraId="1104CE56" w14:textId="77777777" w:rsidR="008A72E3" w:rsidRDefault="00000000">
      <w:pPr>
        <w:pBdr>
          <w:top w:val="nil"/>
          <w:left w:val="nil"/>
          <w:bottom w:val="nil"/>
          <w:right w:val="nil"/>
          <w:between w:val="nil"/>
        </w:pBdr>
        <w:spacing w:after="0" w:line="240" w:lineRule="auto"/>
        <w:ind w:left="360"/>
        <w:rPr>
          <w:rFonts w:ascii="Arial" w:eastAsia="Arial" w:hAnsi="Arial" w:cs="Arial"/>
          <w:b/>
          <w:color w:val="000000"/>
          <w:sz w:val="21"/>
          <w:szCs w:val="21"/>
        </w:rPr>
      </w:pPr>
      <w:sdt>
        <w:sdtPr>
          <w:tag w:val="goog_rdk_2"/>
          <w:id w:val="-431517827"/>
        </w:sdtPr>
        <w:sdtContent>
          <w:r>
            <w:rPr>
              <w:rFonts w:ascii="Arial Unicode MS" w:eastAsia="Arial Unicode MS" w:hAnsi="Arial Unicode MS" w:cs="Arial Unicode MS"/>
              <w:b/>
              <w:color w:val="000000"/>
              <w:sz w:val="21"/>
              <w:szCs w:val="21"/>
            </w:rPr>
            <w:t>☐</w:t>
          </w:r>
        </w:sdtContent>
      </w:sdt>
      <w:r>
        <w:rPr>
          <w:rFonts w:ascii="Arial" w:eastAsia="Arial" w:hAnsi="Arial" w:cs="Arial"/>
          <w:b/>
          <w:color w:val="000000"/>
          <w:sz w:val="21"/>
          <w:szCs w:val="21"/>
        </w:rPr>
        <w:t xml:space="preserve"> Teaching </w:t>
      </w:r>
    </w:p>
    <w:p w14:paraId="006C7676" w14:textId="77777777" w:rsidR="008A72E3" w:rsidRDefault="008A72E3">
      <w:pPr>
        <w:spacing w:after="0" w:line="240" w:lineRule="auto"/>
        <w:ind w:left="360"/>
        <w:rPr>
          <w:rFonts w:ascii="Arial" w:eastAsia="Arial" w:hAnsi="Arial" w:cs="Arial"/>
          <w:b/>
          <w:sz w:val="21"/>
          <w:szCs w:val="21"/>
        </w:rPr>
      </w:pPr>
      <w:bookmarkStart w:id="10" w:name="_heading=h.30j0zll" w:colFirst="0" w:colLast="0"/>
      <w:bookmarkEnd w:id="10"/>
    </w:p>
    <w:p w14:paraId="5C094FB4" w14:textId="77777777" w:rsidR="008A72E3" w:rsidRDefault="00000000">
      <w:pPr>
        <w:numPr>
          <w:ilvl w:val="0"/>
          <w:numId w:val="5"/>
        </w:numPr>
        <w:pBdr>
          <w:top w:val="nil"/>
          <w:left w:val="nil"/>
          <w:bottom w:val="nil"/>
          <w:right w:val="nil"/>
          <w:between w:val="nil"/>
        </w:pBdr>
        <w:spacing w:after="0" w:line="240" w:lineRule="auto"/>
        <w:ind w:left="360"/>
        <w:rPr>
          <w:rFonts w:ascii="Arial" w:eastAsia="Arial" w:hAnsi="Arial" w:cs="Arial"/>
          <w:b/>
          <w:color w:val="000000"/>
          <w:sz w:val="21"/>
          <w:szCs w:val="21"/>
        </w:rPr>
      </w:pPr>
      <w:r>
        <w:rPr>
          <w:rFonts w:ascii="Arial" w:eastAsia="Arial" w:hAnsi="Arial" w:cs="Arial"/>
          <w:b/>
          <w:sz w:val="21"/>
          <w:szCs w:val="21"/>
        </w:rPr>
        <w:t>P</w:t>
      </w:r>
      <w:r>
        <w:rPr>
          <w:rFonts w:ascii="Arial" w:eastAsia="Arial" w:hAnsi="Arial" w:cs="Arial"/>
          <w:b/>
          <w:color w:val="000000"/>
          <w:sz w:val="21"/>
          <w:szCs w:val="21"/>
        </w:rPr>
        <w:t xml:space="preserve">referred time frame </w:t>
      </w:r>
      <w:r>
        <w:rPr>
          <w:rFonts w:ascii="Arial" w:eastAsia="Arial" w:hAnsi="Arial" w:cs="Arial"/>
          <w:i/>
          <w:color w:val="000000"/>
          <w:sz w:val="21"/>
          <w:szCs w:val="21"/>
        </w:rPr>
        <w:t>(select one)</w:t>
      </w:r>
      <w:r>
        <w:rPr>
          <w:rFonts w:ascii="Arial" w:eastAsia="Arial" w:hAnsi="Arial" w:cs="Arial"/>
          <w:i/>
          <w:sz w:val="21"/>
          <w:szCs w:val="21"/>
        </w:rPr>
        <w:t>*</w:t>
      </w:r>
    </w:p>
    <w:p w14:paraId="6C438721" w14:textId="77777777" w:rsidR="008A72E3" w:rsidRDefault="00000000">
      <w:pPr>
        <w:pBdr>
          <w:top w:val="nil"/>
          <w:left w:val="nil"/>
          <w:bottom w:val="nil"/>
          <w:right w:val="nil"/>
          <w:between w:val="nil"/>
        </w:pBdr>
        <w:spacing w:after="0" w:line="240" w:lineRule="auto"/>
        <w:ind w:left="360"/>
        <w:rPr>
          <w:rFonts w:ascii="Arial" w:eastAsia="Arial" w:hAnsi="Arial" w:cs="Arial"/>
          <w:b/>
          <w:color w:val="000000"/>
          <w:sz w:val="21"/>
          <w:szCs w:val="21"/>
        </w:rPr>
      </w:pPr>
      <w:sdt>
        <w:sdtPr>
          <w:tag w:val="goog_rdk_3"/>
          <w:id w:val="-81450284"/>
        </w:sdtPr>
        <w:sdtContent>
          <w:r>
            <w:rPr>
              <w:rFonts w:ascii="Arial Unicode MS" w:eastAsia="Arial Unicode MS" w:hAnsi="Arial Unicode MS" w:cs="Arial Unicode MS"/>
              <w:b/>
              <w:color w:val="000000"/>
              <w:sz w:val="21"/>
              <w:szCs w:val="21"/>
            </w:rPr>
            <w:t>☐</w:t>
          </w:r>
        </w:sdtContent>
      </w:sdt>
      <w:r>
        <w:rPr>
          <w:rFonts w:ascii="Arial" w:eastAsia="Arial" w:hAnsi="Arial" w:cs="Arial"/>
          <w:b/>
          <w:color w:val="000000"/>
          <w:sz w:val="21"/>
          <w:szCs w:val="21"/>
        </w:rPr>
        <w:t xml:space="preserve"> 60 mins</w:t>
      </w:r>
    </w:p>
    <w:p w14:paraId="75A3E104" w14:textId="77777777" w:rsidR="008A72E3" w:rsidRDefault="00000000">
      <w:pPr>
        <w:pBdr>
          <w:top w:val="nil"/>
          <w:left w:val="nil"/>
          <w:bottom w:val="nil"/>
          <w:right w:val="nil"/>
          <w:between w:val="nil"/>
        </w:pBdr>
        <w:spacing w:after="0" w:line="240" w:lineRule="auto"/>
        <w:ind w:left="360"/>
        <w:rPr>
          <w:rFonts w:ascii="Arial" w:eastAsia="Arial" w:hAnsi="Arial" w:cs="Arial"/>
          <w:b/>
          <w:sz w:val="21"/>
          <w:szCs w:val="21"/>
        </w:rPr>
      </w:pPr>
      <w:sdt>
        <w:sdtPr>
          <w:tag w:val="goog_rdk_4"/>
          <w:id w:val="1145470395"/>
        </w:sdtPr>
        <w:sdtContent>
          <w:r>
            <w:rPr>
              <w:rFonts w:ascii="Arial Unicode MS" w:eastAsia="Arial Unicode MS" w:hAnsi="Arial Unicode MS" w:cs="Arial Unicode MS"/>
              <w:b/>
              <w:color w:val="000000"/>
              <w:sz w:val="21"/>
              <w:szCs w:val="21"/>
            </w:rPr>
            <w:t>☐</w:t>
          </w:r>
        </w:sdtContent>
      </w:sdt>
      <w:r>
        <w:rPr>
          <w:rFonts w:ascii="Arial" w:eastAsia="Arial" w:hAnsi="Arial" w:cs="Arial"/>
          <w:b/>
          <w:color w:val="000000"/>
          <w:sz w:val="21"/>
          <w:szCs w:val="21"/>
        </w:rPr>
        <w:t xml:space="preserve"> 90 mins</w:t>
      </w:r>
    </w:p>
    <w:p w14:paraId="2AFC432D" w14:textId="77777777" w:rsidR="008A72E3" w:rsidRDefault="008A72E3">
      <w:pPr>
        <w:spacing w:after="0" w:line="240" w:lineRule="auto"/>
        <w:ind w:left="360"/>
        <w:rPr>
          <w:rFonts w:ascii="Arial" w:eastAsia="Arial" w:hAnsi="Arial" w:cs="Arial"/>
          <w:b/>
          <w:sz w:val="21"/>
          <w:szCs w:val="21"/>
        </w:rPr>
      </w:pPr>
    </w:p>
    <w:p w14:paraId="2AA9DE68" w14:textId="77777777" w:rsidR="008A72E3" w:rsidRDefault="00000000">
      <w:pPr>
        <w:numPr>
          <w:ilvl w:val="0"/>
          <w:numId w:val="5"/>
        </w:numPr>
        <w:pBdr>
          <w:top w:val="nil"/>
          <w:left w:val="nil"/>
          <w:bottom w:val="nil"/>
          <w:right w:val="nil"/>
          <w:between w:val="nil"/>
        </w:pBdr>
        <w:spacing w:after="0" w:line="240" w:lineRule="auto"/>
        <w:ind w:left="360"/>
        <w:rPr>
          <w:rFonts w:ascii="Arial" w:eastAsia="Arial" w:hAnsi="Arial" w:cs="Arial"/>
          <w:b/>
          <w:color w:val="000000"/>
          <w:sz w:val="21"/>
          <w:szCs w:val="21"/>
        </w:rPr>
      </w:pPr>
      <w:r>
        <w:rPr>
          <w:rFonts w:ascii="Arial" w:eastAsia="Arial" w:hAnsi="Arial" w:cs="Arial"/>
          <w:b/>
          <w:color w:val="000000"/>
          <w:sz w:val="21"/>
          <w:szCs w:val="21"/>
        </w:rPr>
        <w:t xml:space="preserve">Preferred group size </w:t>
      </w:r>
      <w:r>
        <w:rPr>
          <w:rFonts w:ascii="Arial" w:eastAsia="Arial" w:hAnsi="Arial" w:cs="Arial"/>
          <w:i/>
          <w:color w:val="000000"/>
          <w:sz w:val="21"/>
          <w:szCs w:val="21"/>
        </w:rPr>
        <w:t>(select one)*</w:t>
      </w:r>
    </w:p>
    <w:p w14:paraId="51C5F314" w14:textId="77777777" w:rsidR="008A72E3" w:rsidRDefault="00000000">
      <w:pPr>
        <w:pBdr>
          <w:top w:val="nil"/>
          <w:left w:val="nil"/>
          <w:bottom w:val="nil"/>
          <w:right w:val="nil"/>
          <w:between w:val="nil"/>
        </w:pBdr>
        <w:spacing w:after="0" w:line="240" w:lineRule="auto"/>
        <w:ind w:left="360"/>
        <w:rPr>
          <w:rFonts w:ascii="Arial" w:eastAsia="Arial" w:hAnsi="Arial" w:cs="Arial"/>
          <w:b/>
          <w:color w:val="000000"/>
          <w:sz w:val="21"/>
          <w:szCs w:val="21"/>
        </w:rPr>
      </w:pPr>
      <w:sdt>
        <w:sdtPr>
          <w:tag w:val="goog_rdk_5"/>
          <w:id w:val="-751659164"/>
        </w:sdtPr>
        <w:sdtContent>
          <w:r>
            <w:rPr>
              <w:rFonts w:ascii="Arial Unicode MS" w:eastAsia="Arial Unicode MS" w:hAnsi="Arial Unicode MS" w:cs="Arial Unicode MS"/>
              <w:b/>
              <w:color w:val="000000"/>
              <w:sz w:val="21"/>
              <w:szCs w:val="21"/>
            </w:rPr>
            <w:t>☐</w:t>
          </w:r>
        </w:sdtContent>
      </w:sdt>
      <w:r>
        <w:rPr>
          <w:rFonts w:ascii="Arial" w:eastAsia="Arial" w:hAnsi="Arial" w:cs="Arial"/>
          <w:b/>
          <w:color w:val="000000"/>
          <w:sz w:val="21"/>
          <w:szCs w:val="21"/>
        </w:rPr>
        <w:t xml:space="preserve"> Small (up to </w:t>
      </w:r>
      <w:r>
        <w:rPr>
          <w:rFonts w:ascii="Arial" w:eastAsia="Arial" w:hAnsi="Arial" w:cs="Arial"/>
          <w:b/>
          <w:sz w:val="21"/>
          <w:szCs w:val="21"/>
        </w:rPr>
        <w:t>45</w:t>
      </w:r>
      <w:r>
        <w:rPr>
          <w:rFonts w:ascii="Arial" w:eastAsia="Arial" w:hAnsi="Arial" w:cs="Arial"/>
          <w:b/>
          <w:color w:val="000000"/>
          <w:sz w:val="21"/>
          <w:szCs w:val="21"/>
        </w:rPr>
        <w:t>)</w:t>
      </w:r>
    </w:p>
    <w:p w14:paraId="320B220E" w14:textId="77777777" w:rsidR="008A72E3" w:rsidRDefault="00000000">
      <w:pPr>
        <w:pBdr>
          <w:top w:val="nil"/>
          <w:left w:val="nil"/>
          <w:bottom w:val="nil"/>
          <w:right w:val="nil"/>
          <w:between w:val="nil"/>
        </w:pBdr>
        <w:spacing w:after="0" w:line="240" w:lineRule="auto"/>
        <w:ind w:left="360"/>
        <w:rPr>
          <w:rFonts w:ascii="Arial" w:eastAsia="Arial" w:hAnsi="Arial" w:cs="Arial"/>
          <w:b/>
          <w:color w:val="000000"/>
          <w:sz w:val="21"/>
          <w:szCs w:val="21"/>
        </w:rPr>
      </w:pPr>
      <w:sdt>
        <w:sdtPr>
          <w:tag w:val="goog_rdk_6"/>
          <w:id w:val="826401046"/>
        </w:sdtPr>
        <w:sdtContent>
          <w:r>
            <w:rPr>
              <w:rFonts w:ascii="Arial Unicode MS" w:eastAsia="Arial Unicode MS" w:hAnsi="Arial Unicode MS" w:cs="Arial Unicode MS"/>
              <w:b/>
              <w:color w:val="000000"/>
              <w:sz w:val="21"/>
              <w:szCs w:val="21"/>
            </w:rPr>
            <w:t>☐</w:t>
          </w:r>
        </w:sdtContent>
      </w:sdt>
      <w:r>
        <w:rPr>
          <w:rFonts w:ascii="Arial" w:eastAsia="Arial" w:hAnsi="Arial" w:cs="Arial"/>
          <w:b/>
          <w:color w:val="000000"/>
          <w:sz w:val="21"/>
          <w:szCs w:val="21"/>
        </w:rPr>
        <w:t xml:space="preserve"> Medium (up to 75)</w:t>
      </w:r>
    </w:p>
    <w:bookmarkStart w:id="11" w:name="_heading=h.1fob9te" w:colFirst="0" w:colLast="0"/>
    <w:bookmarkEnd w:id="11"/>
    <w:p w14:paraId="70263A1E" w14:textId="77777777" w:rsidR="008A72E3" w:rsidRDefault="00000000">
      <w:pPr>
        <w:pBdr>
          <w:top w:val="nil"/>
          <w:left w:val="nil"/>
          <w:bottom w:val="nil"/>
          <w:right w:val="nil"/>
          <w:between w:val="nil"/>
        </w:pBdr>
        <w:spacing w:after="0" w:line="240" w:lineRule="auto"/>
        <w:ind w:left="360"/>
        <w:rPr>
          <w:rFonts w:ascii="Arial" w:eastAsia="Arial" w:hAnsi="Arial" w:cs="Arial"/>
          <w:b/>
          <w:color w:val="000000"/>
          <w:sz w:val="21"/>
          <w:szCs w:val="21"/>
        </w:rPr>
      </w:pPr>
      <w:sdt>
        <w:sdtPr>
          <w:tag w:val="goog_rdk_7"/>
          <w:id w:val="2130817139"/>
        </w:sdtPr>
        <w:sdtContent>
          <w:r>
            <w:rPr>
              <w:rFonts w:ascii="Arial Unicode MS" w:eastAsia="Arial Unicode MS" w:hAnsi="Arial Unicode MS" w:cs="Arial Unicode MS"/>
              <w:b/>
              <w:color w:val="000000"/>
              <w:sz w:val="21"/>
              <w:szCs w:val="21"/>
            </w:rPr>
            <w:t>☐</w:t>
          </w:r>
        </w:sdtContent>
      </w:sdt>
      <w:r>
        <w:rPr>
          <w:rFonts w:ascii="Arial" w:eastAsia="Arial" w:hAnsi="Arial" w:cs="Arial"/>
          <w:b/>
          <w:color w:val="000000"/>
          <w:sz w:val="21"/>
          <w:szCs w:val="21"/>
        </w:rPr>
        <w:t xml:space="preserve"> Large (</w:t>
      </w:r>
      <w:r>
        <w:rPr>
          <w:rFonts w:ascii="Arial" w:eastAsia="Arial" w:hAnsi="Arial" w:cs="Arial"/>
          <w:b/>
          <w:sz w:val="21"/>
          <w:szCs w:val="21"/>
        </w:rPr>
        <w:t>up to</w:t>
      </w:r>
      <w:r>
        <w:rPr>
          <w:rFonts w:ascii="Arial" w:eastAsia="Arial" w:hAnsi="Arial" w:cs="Arial"/>
          <w:b/>
          <w:color w:val="000000"/>
          <w:sz w:val="21"/>
          <w:szCs w:val="21"/>
        </w:rPr>
        <w:t xml:space="preserve"> </w:t>
      </w:r>
      <w:r>
        <w:rPr>
          <w:rFonts w:ascii="Arial" w:eastAsia="Arial" w:hAnsi="Arial" w:cs="Arial"/>
          <w:b/>
          <w:sz w:val="21"/>
          <w:szCs w:val="21"/>
        </w:rPr>
        <w:t>150</w:t>
      </w:r>
      <w:r>
        <w:rPr>
          <w:rFonts w:ascii="Arial" w:eastAsia="Arial" w:hAnsi="Arial" w:cs="Arial"/>
          <w:b/>
          <w:color w:val="000000"/>
          <w:sz w:val="21"/>
          <w:szCs w:val="21"/>
        </w:rPr>
        <w:t>)</w:t>
      </w:r>
    </w:p>
    <w:p w14:paraId="0590723C" w14:textId="77777777" w:rsidR="008A72E3" w:rsidRDefault="008A72E3">
      <w:pPr>
        <w:pBdr>
          <w:top w:val="nil"/>
          <w:left w:val="nil"/>
          <w:bottom w:val="nil"/>
          <w:right w:val="nil"/>
          <w:between w:val="nil"/>
        </w:pBdr>
        <w:spacing w:after="0" w:line="240" w:lineRule="auto"/>
        <w:ind w:left="360"/>
        <w:rPr>
          <w:rFonts w:ascii="Arial" w:eastAsia="Arial" w:hAnsi="Arial" w:cs="Arial"/>
          <w:b/>
          <w:sz w:val="21"/>
          <w:szCs w:val="21"/>
        </w:rPr>
      </w:pPr>
      <w:bookmarkStart w:id="12" w:name="_heading=h.6r6c9i5waxai" w:colFirst="0" w:colLast="0"/>
      <w:bookmarkEnd w:id="12"/>
    </w:p>
    <w:p w14:paraId="117B197A" w14:textId="77777777" w:rsidR="008A72E3" w:rsidRDefault="008A72E3">
      <w:pPr>
        <w:spacing w:after="0" w:line="240" w:lineRule="auto"/>
        <w:ind w:left="360"/>
        <w:rPr>
          <w:rFonts w:ascii="Arial" w:eastAsia="Arial" w:hAnsi="Arial" w:cs="Arial"/>
          <w:b/>
          <w:sz w:val="21"/>
          <w:szCs w:val="21"/>
        </w:rPr>
      </w:pPr>
    </w:p>
    <w:p w14:paraId="3A8D2135" w14:textId="77777777" w:rsidR="008A72E3" w:rsidRDefault="00000000">
      <w:pPr>
        <w:numPr>
          <w:ilvl w:val="0"/>
          <w:numId w:val="5"/>
        </w:numPr>
        <w:pBdr>
          <w:top w:val="nil"/>
          <w:left w:val="nil"/>
          <w:bottom w:val="nil"/>
          <w:right w:val="nil"/>
          <w:between w:val="nil"/>
        </w:pBdr>
        <w:spacing w:after="0" w:line="240" w:lineRule="auto"/>
        <w:ind w:left="360"/>
        <w:rPr>
          <w:rFonts w:ascii="Arial" w:eastAsia="Arial" w:hAnsi="Arial" w:cs="Arial"/>
          <w:b/>
          <w:color w:val="000000"/>
          <w:sz w:val="21"/>
          <w:szCs w:val="21"/>
        </w:rPr>
      </w:pPr>
      <w:r>
        <w:rPr>
          <w:rFonts w:ascii="Arial" w:eastAsia="Arial" w:hAnsi="Arial" w:cs="Arial"/>
          <w:b/>
          <w:color w:val="000000"/>
          <w:sz w:val="21"/>
          <w:szCs w:val="21"/>
        </w:rPr>
        <w:t xml:space="preserve">Areas of Focus in CQI </w:t>
      </w:r>
      <w:r>
        <w:rPr>
          <w:rFonts w:ascii="Arial" w:eastAsia="Arial" w:hAnsi="Arial" w:cs="Arial"/>
          <w:i/>
          <w:color w:val="000000"/>
          <w:sz w:val="21"/>
          <w:szCs w:val="21"/>
        </w:rPr>
        <w:t xml:space="preserve">(select </w:t>
      </w:r>
      <w:r>
        <w:rPr>
          <w:rFonts w:ascii="Arial" w:eastAsia="Arial" w:hAnsi="Arial" w:cs="Arial"/>
          <w:i/>
          <w:sz w:val="21"/>
          <w:szCs w:val="21"/>
        </w:rPr>
        <w:t>1-2</w:t>
      </w:r>
      <w:r>
        <w:rPr>
          <w:rFonts w:ascii="Arial" w:eastAsia="Arial" w:hAnsi="Arial" w:cs="Arial"/>
          <w:i/>
          <w:color w:val="000000"/>
          <w:sz w:val="21"/>
          <w:szCs w:val="21"/>
        </w:rPr>
        <w:t xml:space="preserve"> areas that best match your proposal) </w:t>
      </w:r>
      <w:r>
        <w:rPr>
          <w:rFonts w:ascii="Arial" w:eastAsia="Arial" w:hAnsi="Arial" w:cs="Arial"/>
          <w:i/>
          <w:color w:val="202124"/>
          <w:sz w:val="20"/>
          <w:szCs w:val="20"/>
        </w:rPr>
        <w:t>Please refer to the</w:t>
      </w:r>
      <w:hyperlink r:id="rId15">
        <w:r w:rsidR="008A72E3">
          <w:rPr>
            <w:rFonts w:ascii="Arial" w:eastAsia="Arial" w:hAnsi="Arial" w:cs="Arial"/>
            <w:i/>
            <w:color w:val="202124"/>
            <w:sz w:val="20"/>
            <w:szCs w:val="20"/>
          </w:rPr>
          <w:t xml:space="preserve"> </w:t>
        </w:r>
      </w:hyperlink>
      <w:hyperlink r:id="rId16">
        <w:r w:rsidR="008A72E3">
          <w:rPr>
            <w:rFonts w:ascii="Arial" w:eastAsia="Arial" w:hAnsi="Arial" w:cs="Arial"/>
            <w:i/>
            <w:color w:val="1155CC"/>
            <w:sz w:val="20"/>
            <w:szCs w:val="20"/>
            <w:u w:val="single"/>
          </w:rPr>
          <w:t>2025 CQI Conference website</w:t>
        </w:r>
      </w:hyperlink>
      <w:r>
        <w:rPr>
          <w:rFonts w:ascii="Arial" w:eastAsia="Arial" w:hAnsi="Arial" w:cs="Arial"/>
          <w:i/>
          <w:color w:val="202124"/>
          <w:sz w:val="20"/>
          <w:szCs w:val="20"/>
        </w:rPr>
        <w:t xml:space="preserve"> for more detail.</w:t>
      </w:r>
    </w:p>
    <w:p w14:paraId="533FB775" w14:textId="77777777" w:rsidR="008A72E3" w:rsidRDefault="00000000">
      <w:pPr>
        <w:pBdr>
          <w:top w:val="nil"/>
          <w:left w:val="nil"/>
          <w:bottom w:val="nil"/>
          <w:right w:val="nil"/>
          <w:between w:val="nil"/>
        </w:pBdr>
        <w:spacing w:after="0" w:line="240" w:lineRule="auto"/>
        <w:ind w:left="360"/>
        <w:rPr>
          <w:rFonts w:ascii="Arial" w:eastAsia="Arial" w:hAnsi="Arial" w:cs="Arial"/>
          <w:b/>
          <w:sz w:val="21"/>
          <w:szCs w:val="21"/>
        </w:rPr>
      </w:pPr>
      <w:sdt>
        <w:sdtPr>
          <w:tag w:val="goog_rdk_8"/>
          <w:id w:val="-1679113835"/>
        </w:sdtPr>
        <w:sdtContent>
          <w:r>
            <w:rPr>
              <w:rFonts w:ascii="Arial Unicode MS" w:eastAsia="Arial Unicode MS" w:hAnsi="Arial Unicode MS" w:cs="Arial Unicode MS"/>
              <w:b/>
              <w:color w:val="000000"/>
              <w:sz w:val="21"/>
              <w:szCs w:val="21"/>
            </w:rPr>
            <w:t xml:space="preserve">☐ </w:t>
          </w:r>
        </w:sdtContent>
      </w:sdt>
      <w:r>
        <w:rPr>
          <w:rFonts w:ascii="Arial" w:eastAsia="Arial" w:hAnsi="Arial" w:cs="Arial"/>
          <w:b/>
          <w:sz w:val="21"/>
          <w:szCs w:val="21"/>
        </w:rPr>
        <w:t>Foundations of CQI</w:t>
      </w:r>
    </w:p>
    <w:p w14:paraId="4E6DEF1A" w14:textId="77777777" w:rsidR="008A72E3" w:rsidRDefault="00000000">
      <w:pPr>
        <w:pBdr>
          <w:top w:val="nil"/>
          <w:left w:val="nil"/>
          <w:bottom w:val="nil"/>
          <w:right w:val="nil"/>
          <w:between w:val="nil"/>
        </w:pBdr>
        <w:spacing w:after="0" w:line="240" w:lineRule="auto"/>
        <w:ind w:left="360"/>
        <w:rPr>
          <w:rFonts w:ascii="Arial" w:eastAsia="Arial" w:hAnsi="Arial" w:cs="Arial"/>
          <w:b/>
          <w:sz w:val="21"/>
          <w:szCs w:val="21"/>
        </w:rPr>
      </w:pPr>
      <w:sdt>
        <w:sdtPr>
          <w:tag w:val="goog_rdk_9"/>
          <w:id w:val="-905373197"/>
        </w:sdtPr>
        <w:sdtContent>
          <w:r>
            <w:rPr>
              <w:rFonts w:ascii="Arial Unicode MS" w:eastAsia="Arial Unicode MS" w:hAnsi="Arial Unicode MS" w:cs="Arial Unicode MS"/>
              <w:b/>
              <w:sz w:val="21"/>
              <w:szCs w:val="21"/>
            </w:rPr>
            <w:t xml:space="preserve">☐ </w:t>
          </w:r>
        </w:sdtContent>
      </w:sdt>
      <w:r>
        <w:rPr>
          <w:rFonts w:ascii="Arial" w:eastAsia="Arial" w:hAnsi="Arial" w:cs="Arial"/>
          <w:b/>
          <w:sz w:val="21"/>
          <w:szCs w:val="21"/>
        </w:rPr>
        <w:t>Organizational Readiness</w:t>
      </w:r>
    </w:p>
    <w:p w14:paraId="6A7A8BFD" w14:textId="77777777" w:rsidR="008A72E3" w:rsidRDefault="00000000">
      <w:pPr>
        <w:pBdr>
          <w:top w:val="nil"/>
          <w:left w:val="nil"/>
          <w:bottom w:val="nil"/>
          <w:right w:val="nil"/>
          <w:between w:val="nil"/>
        </w:pBdr>
        <w:spacing w:after="0" w:line="240" w:lineRule="auto"/>
        <w:ind w:left="360"/>
        <w:rPr>
          <w:rFonts w:ascii="Arial" w:eastAsia="Arial" w:hAnsi="Arial" w:cs="Arial"/>
          <w:b/>
          <w:sz w:val="21"/>
          <w:szCs w:val="21"/>
        </w:rPr>
      </w:pPr>
      <w:sdt>
        <w:sdtPr>
          <w:tag w:val="goog_rdk_10"/>
          <w:id w:val="-587930412"/>
        </w:sdtPr>
        <w:sdtContent>
          <w:r>
            <w:rPr>
              <w:rFonts w:ascii="Arial Unicode MS" w:eastAsia="Arial Unicode MS" w:hAnsi="Arial Unicode MS" w:cs="Arial Unicode MS"/>
              <w:b/>
              <w:sz w:val="21"/>
              <w:szCs w:val="21"/>
            </w:rPr>
            <w:t xml:space="preserve">☐ </w:t>
          </w:r>
        </w:sdtContent>
      </w:sdt>
      <w:r>
        <w:rPr>
          <w:rFonts w:ascii="Arial" w:eastAsia="Arial" w:hAnsi="Arial" w:cs="Arial"/>
          <w:b/>
          <w:sz w:val="21"/>
          <w:szCs w:val="21"/>
        </w:rPr>
        <w:t>Data Collection and Management</w:t>
      </w:r>
    </w:p>
    <w:p w14:paraId="7A59570D" w14:textId="77777777" w:rsidR="008A72E3" w:rsidRDefault="00000000">
      <w:pPr>
        <w:pBdr>
          <w:top w:val="nil"/>
          <w:left w:val="nil"/>
          <w:bottom w:val="nil"/>
          <w:right w:val="nil"/>
          <w:between w:val="nil"/>
        </w:pBdr>
        <w:spacing w:after="0" w:line="240" w:lineRule="auto"/>
        <w:ind w:left="360"/>
        <w:rPr>
          <w:rFonts w:ascii="Arial" w:eastAsia="Arial" w:hAnsi="Arial" w:cs="Arial"/>
          <w:b/>
          <w:sz w:val="21"/>
          <w:szCs w:val="21"/>
        </w:rPr>
      </w:pPr>
      <w:sdt>
        <w:sdtPr>
          <w:tag w:val="goog_rdk_11"/>
          <w:id w:val="250557849"/>
        </w:sdtPr>
        <w:sdtContent>
          <w:r>
            <w:rPr>
              <w:rFonts w:ascii="Arial Unicode MS" w:eastAsia="Arial Unicode MS" w:hAnsi="Arial Unicode MS" w:cs="Arial Unicode MS"/>
              <w:b/>
              <w:sz w:val="21"/>
              <w:szCs w:val="21"/>
            </w:rPr>
            <w:t xml:space="preserve">☐ </w:t>
          </w:r>
        </w:sdtContent>
      </w:sdt>
      <w:r>
        <w:rPr>
          <w:rFonts w:ascii="Arial" w:eastAsia="Arial" w:hAnsi="Arial" w:cs="Arial"/>
          <w:b/>
          <w:sz w:val="21"/>
          <w:szCs w:val="21"/>
        </w:rPr>
        <w:t>The Human Side of CQI</w:t>
      </w:r>
    </w:p>
    <w:p w14:paraId="506D8E60" w14:textId="77777777" w:rsidR="008A72E3" w:rsidRDefault="008A72E3">
      <w:pPr>
        <w:spacing w:after="0"/>
        <w:rPr>
          <w:rFonts w:ascii="Arial" w:eastAsia="Arial" w:hAnsi="Arial" w:cs="Arial"/>
          <w:sz w:val="21"/>
          <w:szCs w:val="21"/>
        </w:rPr>
      </w:pPr>
    </w:p>
    <w:p w14:paraId="15FBCE12" w14:textId="77777777" w:rsidR="008A72E3" w:rsidRDefault="00000000">
      <w:pPr>
        <w:numPr>
          <w:ilvl w:val="0"/>
          <w:numId w:val="5"/>
        </w:numPr>
        <w:spacing w:after="0"/>
        <w:ind w:left="360"/>
        <w:rPr>
          <w:rFonts w:ascii="Arial" w:eastAsia="Arial" w:hAnsi="Arial" w:cs="Arial"/>
          <w:b/>
          <w:color w:val="202124"/>
          <w:sz w:val="21"/>
          <w:szCs w:val="21"/>
        </w:rPr>
      </w:pPr>
      <w:r>
        <w:rPr>
          <w:rFonts w:ascii="Arial" w:eastAsia="Arial" w:hAnsi="Arial" w:cs="Arial"/>
          <w:b/>
          <w:color w:val="202124"/>
          <w:sz w:val="21"/>
          <w:szCs w:val="21"/>
        </w:rPr>
        <w:t>Is there any additional information you would like to share with the 2025 CQI Annual Conference Steering Committee as we review your application?</w:t>
      </w:r>
    </w:p>
    <w:p w14:paraId="781D502B" w14:textId="77777777" w:rsidR="008A72E3" w:rsidRDefault="008A72E3">
      <w:pPr>
        <w:pBdr>
          <w:top w:val="nil"/>
          <w:left w:val="nil"/>
          <w:bottom w:val="nil"/>
          <w:right w:val="nil"/>
          <w:between w:val="nil"/>
        </w:pBdr>
        <w:spacing w:after="0" w:line="240" w:lineRule="auto"/>
        <w:ind w:left="360"/>
        <w:rPr>
          <w:rFonts w:ascii="Arial" w:eastAsia="Arial" w:hAnsi="Arial" w:cs="Arial"/>
          <w:b/>
          <w:sz w:val="21"/>
          <w:szCs w:val="21"/>
        </w:rPr>
      </w:pPr>
    </w:p>
    <w:p w14:paraId="17997457" w14:textId="77777777" w:rsidR="008A72E3" w:rsidRDefault="00000000">
      <w:pPr>
        <w:pBdr>
          <w:top w:val="nil"/>
          <w:left w:val="nil"/>
          <w:bottom w:val="nil"/>
          <w:right w:val="nil"/>
          <w:between w:val="nil"/>
        </w:pBdr>
        <w:spacing w:after="0" w:line="240" w:lineRule="auto"/>
        <w:rPr>
          <w:rFonts w:ascii="Arial" w:eastAsia="Arial" w:hAnsi="Arial" w:cs="Arial"/>
          <w:i/>
          <w:sz w:val="21"/>
          <w:szCs w:val="21"/>
        </w:rPr>
      </w:pPr>
      <w:r>
        <w:rPr>
          <w:rFonts w:ascii="Arial" w:eastAsia="Arial" w:hAnsi="Arial" w:cs="Arial"/>
          <w:i/>
          <w:sz w:val="21"/>
          <w:szCs w:val="21"/>
        </w:rPr>
        <w:t>*We will do our best to accommodate your preferences. These items are subject to change based on conference scheduling needs.</w:t>
      </w:r>
    </w:p>
    <w:p w14:paraId="7510E4AD" w14:textId="77777777" w:rsidR="008A72E3" w:rsidRDefault="008A72E3">
      <w:pPr>
        <w:spacing w:after="0" w:line="240" w:lineRule="auto"/>
        <w:rPr>
          <w:rFonts w:ascii="Arial" w:eastAsia="Arial" w:hAnsi="Arial" w:cs="Arial"/>
          <w:b/>
          <w:sz w:val="21"/>
          <w:szCs w:val="21"/>
        </w:rPr>
      </w:pPr>
    </w:p>
    <w:p w14:paraId="2421AE18" w14:textId="77777777" w:rsidR="008A72E3" w:rsidRDefault="00000000">
      <w:pPr>
        <w:spacing w:after="0"/>
        <w:rPr>
          <w:rFonts w:ascii="Arial" w:eastAsia="Arial" w:hAnsi="Arial" w:cs="Arial"/>
          <w:b/>
          <w:color w:val="E84A27"/>
          <w:sz w:val="21"/>
          <w:szCs w:val="21"/>
        </w:rPr>
      </w:pPr>
      <w:r>
        <w:rPr>
          <w:rFonts w:ascii="Arial" w:eastAsia="Arial" w:hAnsi="Arial" w:cs="Arial"/>
          <w:b/>
          <w:color w:val="E84A27"/>
          <w:sz w:val="21"/>
          <w:szCs w:val="21"/>
        </w:rPr>
        <w:t xml:space="preserve">TO BE CONSIDERED, YOUR APPLICATION </w:t>
      </w:r>
      <w:r>
        <w:rPr>
          <w:rFonts w:ascii="Arial" w:eastAsia="Arial" w:hAnsi="Arial" w:cs="Arial"/>
          <w:b/>
          <w:color w:val="E84A27"/>
          <w:sz w:val="21"/>
          <w:szCs w:val="21"/>
          <w:u w:val="single"/>
        </w:rPr>
        <w:t>MUST</w:t>
      </w:r>
      <w:r>
        <w:rPr>
          <w:rFonts w:ascii="Arial" w:eastAsia="Arial" w:hAnsi="Arial" w:cs="Arial"/>
          <w:b/>
          <w:color w:val="E84A27"/>
          <w:sz w:val="21"/>
          <w:szCs w:val="21"/>
        </w:rPr>
        <w:t xml:space="preserve"> INCLUDE ALL THE MATERIALS BELOW:</w:t>
      </w:r>
    </w:p>
    <w:p w14:paraId="3B20A244" w14:textId="77777777" w:rsidR="008A72E3" w:rsidRDefault="00000000">
      <w:pPr>
        <w:spacing w:after="0"/>
        <w:rPr>
          <w:rFonts w:ascii="Arial" w:eastAsia="Arial" w:hAnsi="Arial" w:cs="Arial"/>
          <w:i/>
          <w:color w:val="E84A27"/>
          <w:sz w:val="19"/>
          <w:szCs w:val="19"/>
        </w:rPr>
      </w:pPr>
      <w:r>
        <w:rPr>
          <w:rFonts w:ascii="Arial" w:eastAsia="Arial" w:hAnsi="Arial" w:cs="Arial"/>
          <w:i/>
          <w:color w:val="202124"/>
          <w:sz w:val="20"/>
          <w:szCs w:val="20"/>
          <w:highlight w:val="white"/>
        </w:rPr>
        <w:t>More than one file can be uploaded for each document below. After adding a file, click “Add file” again to add additional supporting documentation.</w:t>
      </w:r>
    </w:p>
    <w:p w14:paraId="6DFDD27B" w14:textId="77777777" w:rsidR="008A72E3" w:rsidRDefault="00000000">
      <w:pPr>
        <w:numPr>
          <w:ilvl w:val="0"/>
          <w:numId w:val="2"/>
        </w:numPr>
        <w:spacing w:after="60" w:line="240" w:lineRule="auto"/>
        <w:rPr>
          <w:rFonts w:ascii="Arial" w:eastAsia="Arial" w:hAnsi="Arial" w:cs="Arial"/>
          <w:sz w:val="21"/>
          <w:szCs w:val="21"/>
        </w:rPr>
      </w:pPr>
      <w:r>
        <w:rPr>
          <w:rFonts w:ascii="Arial" w:eastAsia="Arial" w:hAnsi="Arial" w:cs="Arial"/>
          <w:sz w:val="21"/>
          <w:szCs w:val="21"/>
        </w:rPr>
        <w:t xml:space="preserve">Completed RFP Application </w:t>
      </w:r>
    </w:p>
    <w:p w14:paraId="3D80B956" w14:textId="77777777" w:rsidR="008A72E3" w:rsidRDefault="00000000">
      <w:pPr>
        <w:numPr>
          <w:ilvl w:val="0"/>
          <w:numId w:val="2"/>
        </w:numPr>
        <w:spacing w:after="60" w:line="240" w:lineRule="auto"/>
        <w:rPr>
          <w:rFonts w:ascii="Arial" w:eastAsia="Arial" w:hAnsi="Arial" w:cs="Arial"/>
          <w:sz w:val="21"/>
          <w:szCs w:val="21"/>
        </w:rPr>
      </w:pPr>
      <w:r>
        <w:rPr>
          <w:rFonts w:ascii="Arial" w:eastAsia="Arial" w:hAnsi="Arial" w:cs="Arial"/>
          <w:sz w:val="21"/>
          <w:szCs w:val="21"/>
        </w:rPr>
        <w:t>Detailed presentation outline</w:t>
      </w:r>
    </w:p>
    <w:p w14:paraId="0E52ED70" w14:textId="77777777" w:rsidR="008A72E3" w:rsidRDefault="00000000">
      <w:pPr>
        <w:numPr>
          <w:ilvl w:val="0"/>
          <w:numId w:val="2"/>
        </w:numPr>
        <w:spacing w:after="60" w:line="240" w:lineRule="auto"/>
        <w:rPr>
          <w:rFonts w:ascii="Arial" w:eastAsia="Arial" w:hAnsi="Arial" w:cs="Arial"/>
          <w:sz w:val="21"/>
          <w:szCs w:val="21"/>
        </w:rPr>
      </w:pPr>
      <w:r>
        <w:rPr>
          <w:rFonts w:ascii="Arial" w:eastAsia="Arial" w:hAnsi="Arial" w:cs="Arial"/>
          <w:sz w:val="21"/>
          <w:szCs w:val="21"/>
        </w:rPr>
        <w:t xml:space="preserve">Resume for each presenter </w:t>
      </w:r>
    </w:p>
    <w:p w14:paraId="1E6BA952" w14:textId="77777777" w:rsidR="008A72E3" w:rsidRDefault="008A72E3">
      <w:pPr>
        <w:spacing w:after="60" w:line="240" w:lineRule="auto"/>
        <w:rPr>
          <w:rFonts w:ascii="Arial" w:eastAsia="Arial" w:hAnsi="Arial" w:cs="Arial"/>
          <w:sz w:val="21"/>
          <w:szCs w:val="21"/>
        </w:rPr>
      </w:pPr>
    </w:p>
    <w:p w14:paraId="234B7B25" w14:textId="77777777" w:rsidR="008A72E3" w:rsidRDefault="00000000">
      <w:pPr>
        <w:spacing w:after="60" w:line="240" w:lineRule="auto"/>
        <w:rPr>
          <w:rFonts w:ascii="Arial" w:eastAsia="Arial" w:hAnsi="Arial" w:cs="Arial"/>
          <w:sz w:val="21"/>
          <w:szCs w:val="21"/>
        </w:rPr>
      </w:pPr>
      <w:r>
        <w:rPr>
          <w:rFonts w:ascii="Arial" w:eastAsia="Arial" w:hAnsi="Arial" w:cs="Arial"/>
          <w:sz w:val="21"/>
          <w:szCs w:val="21"/>
        </w:rPr>
        <w:t xml:space="preserve">Optional at time of RFP submission, but will be requested upon acceptance for the conference website and program: </w:t>
      </w:r>
    </w:p>
    <w:p w14:paraId="21BFF171" w14:textId="77777777" w:rsidR="008A72E3" w:rsidRDefault="00000000">
      <w:pPr>
        <w:numPr>
          <w:ilvl w:val="0"/>
          <w:numId w:val="2"/>
        </w:numPr>
        <w:spacing w:after="60" w:line="240" w:lineRule="auto"/>
        <w:rPr>
          <w:rFonts w:ascii="Arial" w:eastAsia="Arial" w:hAnsi="Arial" w:cs="Arial"/>
          <w:sz w:val="21"/>
          <w:szCs w:val="21"/>
        </w:rPr>
      </w:pPr>
      <w:r>
        <w:rPr>
          <w:rFonts w:ascii="Arial" w:eastAsia="Arial" w:hAnsi="Arial" w:cs="Arial"/>
          <w:sz w:val="21"/>
          <w:szCs w:val="21"/>
        </w:rPr>
        <w:t>Biography</w:t>
      </w:r>
      <w:r>
        <w:rPr>
          <w:rFonts w:ascii="Arial" w:eastAsia="Arial" w:hAnsi="Arial" w:cs="Arial"/>
          <w:b/>
          <w:sz w:val="21"/>
          <w:szCs w:val="21"/>
        </w:rPr>
        <w:t xml:space="preserve"> </w:t>
      </w:r>
      <w:r>
        <w:rPr>
          <w:rFonts w:ascii="Arial" w:eastAsia="Arial" w:hAnsi="Arial" w:cs="Arial"/>
          <w:sz w:val="21"/>
          <w:szCs w:val="21"/>
        </w:rPr>
        <w:t xml:space="preserve">for each presenter (150 words or less) </w:t>
      </w:r>
    </w:p>
    <w:p w14:paraId="5B9E3BF7" w14:textId="77777777" w:rsidR="008A72E3" w:rsidRDefault="00000000">
      <w:pPr>
        <w:numPr>
          <w:ilvl w:val="0"/>
          <w:numId w:val="2"/>
        </w:numPr>
        <w:spacing w:after="0"/>
        <w:rPr>
          <w:rFonts w:ascii="Arial" w:eastAsia="Arial" w:hAnsi="Arial" w:cs="Arial"/>
          <w:sz w:val="21"/>
          <w:szCs w:val="21"/>
        </w:rPr>
      </w:pPr>
      <w:r>
        <w:rPr>
          <w:rFonts w:ascii="Arial" w:eastAsia="Arial" w:hAnsi="Arial" w:cs="Arial"/>
          <w:sz w:val="21"/>
          <w:szCs w:val="21"/>
        </w:rPr>
        <w:t>High Resolution Headshot (3x4" at 300dpi., jpg file)</w:t>
      </w:r>
    </w:p>
    <w:p w14:paraId="606F4A3F" w14:textId="77777777" w:rsidR="008A72E3" w:rsidRDefault="00000000">
      <w:pPr>
        <w:numPr>
          <w:ilvl w:val="0"/>
          <w:numId w:val="2"/>
        </w:numPr>
        <w:spacing w:after="0"/>
        <w:rPr>
          <w:rFonts w:ascii="Arial" w:eastAsia="Arial" w:hAnsi="Arial" w:cs="Arial"/>
          <w:sz w:val="21"/>
          <w:szCs w:val="21"/>
        </w:rPr>
      </w:pPr>
      <w:r>
        <w:rPr>
          <w:rFonts w:ascii="Arial" w:eastAsia="Arial" w:hAnsi="Arial" w:cs="Arial"/>
          <w:sz w:val="21"/>
          <w:szCs w:val="21"/>
        </w:rPr>
        <w:t>Slides/Handouts</w:t>
      </w:r>
    </w:p>
    <w:sectPr w:rsidR="008A72E3">
      <w:headerReference w:type="default" r:id="rId17"/>
      <w:pgSz w:w="12240" w:h="15840"/>
      <w:pgMar w:top="720" w:right="720" w:bottom="27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A0CB9" w14:textId="77777777" w:rsidR="00FF5DA1" w:rsidRDefault="00FF5DA1">
      <w:pPr>
        <w:spacing w:after="0" w:line="240" w:lineRule="auto"/>
      </w:pPr>
      <w:r>
        <w:separator/>
      </w:r>
    </w:p>
  </w:endnote>
  <w:endnote w:type="continuationSeparator" w:id="0">
    <w:p w14:paraId="74B839F8" w14:textId="77777777" w:rsidR="00FF5DA1" w:rsidRDefault="00FF5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1BE9699-C4BB-43FB-928C-30435F7D4B0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7B7E05F-CF79-4941-8ABE-F2B147DB3850}"/>
    <w:embedBold r:id="rId3" w:fontKey="{CE88C384-3E18-4F93-9D28-C2183C913F12}"/>
  </w:font>
  <w:font w:name="Segoe UI">
    <w:panose1 w:val="020B0502040204020203"/>
    <w:charset w:val="00"/>
    <w:family w:val="swiss"/>
    <w:pitch w:val="variable"/>
    <w:sig w:usb0="E4002EFF" w:usb1="C000E47F" w:usb2="00000009" w:usb3="00000000" w:csb0="000001FF" w:csb1="00000000"/>
    <w:embedRegular r:id="rId4" w:fontKey="{0577C429-61AF-4670-9FBF-017CEFB7A4BA}"/>
  </w:font>
  <w:font w:name="Georgia">
    <w:panose1 w:val="02040502050405020303"/>
    <w:charset w:val="00"/>
    <w:family w:val="roman"/>
    <w:pitch w:val="variable"/>
    <w:sig w:usb0="00000287" w:usb1="00000000" w:usb2="00000000" w:usb3="00000000" w:csb0="0000009F" w:csb1="00000000"/>
    <w:embedRegular r:id="rId5" w:fontKey="{B6EBCC46-F9A6-433D-A978-6614514DBD86}"/>
    <w:embedItalic r:id="rId6" w:fontKey="{CD5AACE4-EFDD-445E-B979-147DE2172852}"/>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7" w:fontKey="{E2989D7F-C31F-4C6E-A55B-8FEE08EC61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B508C" w14:textId="77777777" w:rsidR="00FF5DA1" w:rsidRDefault="00FF5DA1">
      <w:pPr>
        <w:spacing w:after="0" w:line="240" w:lineRule="auto"/>
      </w:pPr>
      <w:r>
        <w:separator/>
      </w:r>
    </w:p>
  </w:footnote>
  <w:footnote w:type="continuationSeparator" w:id="0">
    <w:p w14:paraId="4FD277AA" w14:textId="77777777" w:rsidR="00FF5DA1" w:rsidRDefault="00FF5DA1">
      <w:pPr>
        <w:spacing w:after="0" w:line="240" w:lineRule="auto"/>
      </w:pPr>
      <w:r>
        <w:continuationSeparator/>
      </w:r>
    </w:p>
  </w:footnote>
  <w:footnote w:id="1">
    <w:p w14:paraId="57263D33" w14:textId="77777777" w:rsidR="008A72E3" w:rsidRDefault="00000000">
      <w:pPr>
        <w:spacing w:after="0" w:line="240" w:lineRule="auto"/>
        <w:rPr>
          <w:rFonts w:ascii="Arial" w:eastAsia="Arial" w:hAnsi="Arial" w:cs="Arial"/>
          <w:sz w:val="18"/>
          <w:szCs w:val="18"/>
        </w:rPr>
      </w:pPr>
      <w:r>
        <w:rPr>
          <w:vertAlign w:val="superscript"/>
        </w:rPr>
        <w:footnoteRef/>
      </w:r>
      <w:r>
        <w:rPr>
          <w:rFonts w:ascii="Arial" w:eastAsia="Arial" w:hAnsi="Arial" w:cs="Arial"/>
        </w:rPr>
        <w:t xml:space="preserve"> </w:t>
      </w:r>
      <w:r>
        <w:rPr>
          <w:rFonts w:ascii="Arial" w:eastAsia="Arial" w:hAnsi="Arial" w:cs="Arial"/>
          <w:sz w:val="18"/>
          <w:szCs w:val="18"/>
        </w:rPr>
        <w:t>Zemeckis, R. (1985). Back to the Future [Film]</w:t>
      </w:r>
    </w:p>
  </w:footnote>
  <w:footnote w:id="2">
    <w:p w14:paraId="7106C3D6" w14:textId="77777777" w:rsidR="008A72E3" w:rsidRDefault="00000000">
      <w:pPr>
        <w:spacing w:after="0" w:line="240" w:lineRule="auto"/>
        <w:rPr>
          <w:rFonts w:ascii="Arial" w:eastAsia="Arial" w:hAnsi="Arial" w:cs="Arial"/>
          <w:sz w:val="18"/>
          <w:szCs w:val="18"/>
        </w:rPr>
      </w:pPr>
      <w:r>
        <w:rPr>
          <w:vertAlign w:val="superscript"/>
        </w:rPr>
        <w:footnoteRef/>
      </w:r>
      <w:r>
        <w:rPr>
          <w:rFonts w:ascii="Arial" w:eastAsia="Arial" w:hAnsi="Arial" w:cs="Arial"/>
        </w:rPr>
        <w:t xml:space="preserve"> </w:t>
      </w:r>
      <w:r>
        <w:rPr>
          <w:rFonts w:ascii="Arial" w:eastAsia="Arial" w:hAnsi="Arial" w:cs="Arial"/>
          <w:sz w:val="18"/>
          <w:szCs w:val="18"/>
        </w:rPr>
        <w:t>Zemeckis, R. (1985). Back to the Future [Film]</w:t>
      </w:r>
    </w:p>
  </w:footnote>
  <w:footnote w:id="3">
    <w:p w14:paraId="2B93E1AE" w14:textId="77777777" w:rsidR="008A72E3" w:rsidRDefault="00000000">
      <w:pPr>
        <w:spacing w:after="0" w:line="240" w:lineRule="auto"/>
        <w:rPr>
          <w:sz w:val="20"/>
          <w:szCs w:val="20"/>
        </w:rPr>
      </w:pPr>
      <w:r>
        <w:rPr>
          <w:vertAlign w:val="superscript"/>
        </w:rPr>
        <w:footnoteRef/>
      </w:r>
      <w:r>
        <w:rPr>
          <w:sz w:val="20"/>
          <w:szCs w:val="20"/>
        </w:rPr>
        <w:t xml:space="preserve"> </w:t>
      </w:r>
      <w:r>
        <w:rPr>
          <w:rFonts w:ascii="Arial" w:eastAsia="Arial" w:hAnsi="Arial" w:cs="Arial"/>
          <w:sz w:val="18"/>
          <w:szCs w:val="18"/>
        </w:rPr>
        <w:t>Zemeckis, R. (1985). Back to the Future [Film]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E19E" w14:textId="77777777" w:rsidR="008A72E3"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E84A27"/>
        <w:sz w:val="24"/>
        <w:szCs w:val="24"/>
      </w:rPr>
    </w:pPr>
    <w:r>
      <w:rPr>
        <w:rFonts w:ascii="Arial" w:eastAsia="Arial" w:hAnsi="Arial" w:cs="Arial"/>
        <w:b/>
        <w:color w:val="E84A27"/>
        <w:sz w:val="24"/>
        <w:szCs w:val="24"/>
      </w:rPr>
      <w:t xml:space="preserve">2025 CQI Conference: </w:t>
    </w:r>
    <w:r>
      <w:rPr>
        <w:rFonts w:ascii="Arial" w:eastAsia="Arial" w:hAnsi="Arial" w:cs="Arial"/>
        <w:b/>
        <w:color w:val="E84A27"/>
        <w:sz w:val="21"/>
        <w:szCs w:val="21"/>
      </w:rPr>
      <w:t>Driving Continuous Quality Improvement Into the Future</w:t>
    </w:r>
    <w:r>
      <w:rPr>
        <w:rFonts w:ascii="Arial" w:eastAsia="Arial" w:hAnsi="Arial" w:cs="Arial"/>
        <w:b/>
        <w:color w:val="E84A27"/>
        <w:sz w:val="24"/>
        <w:szCs w:val="24"/>
      </w:rPr>
      <w:t xml:space="preserve"> </w:t>
    </w:r>
  </w:p>
  <w:p w14:paraId="76942E5B" w14:textId="77777777" w:rsidR="008A72E3" w:rsidRDefault="00000000">
    <w:pPr>
      <w:pBdr>
        <w:top w:val="nil"/>
        <w:left w:val="nil"/>
        <w:bottom w:val="nil"/>
        <w:right w:val="nil"/>
        <w:between w:val="nil"/>
      </w:pBdr>
      <w:spacing w:after="0" w:line="240" w:lineRule="auto"/>
      <w:ind w:right="123"/>
      <w:jc w:val="center"/>
      <w:rPr>
        <w:rFonts w:ascii="Times New Roman" w:eastAsia="Times New Roman" w:hAnsi="Times New Roman" w:cs="Times New Roman"/>
        <w:color w:val="13294A"/>
      </w:rPr>
    </w:pPr>
    <w:r>
      <w:rPr>
        <w:rFonts w:ascii="Arial" w:eastAsia="Arial" w:hAnsi="Arial" w:cs="Arial"/>
        <w:b/>
        <w:color w:val="13294A"/>
      </w:rPr>
      <w:t>CQI Community Group</w:t>
    </w:r>
  </w:p>
  <w:p w14:paraId="2DC34F99" w14:textId="77777777" w:rsidR="008A72E3" w:rsidRDefault="00000000">
    <w:pPr>
      <w:pBdr>
        <w:top w:val="nil"/>
        <w:left w:val="nil"/>
        <w:bottom w:val="nil"/>
        <w:right w:val="nil"/>
        <w:between w:val="nil"/>
      </w:pBdr>
      <w:spacing w:after="0" w:line="240" w:lineRule="auto"/>
      <w:ind w:right="121"/>
      <w:jc w:val="center"/>
      <w:rPr>
        <w:rFonts w:ascii="Arial" w:eastAsia="Arial" w:hAnsi="Arial" w:cs="Arial"/>
        <w:color w:val="13294A"/>
        <w:sz w:val="20"/>
        <w:szCs w:val="20"/>
      </w:rPr>
    </w:pPr>
    <w:r>
      <w:rPr>
        <w:rFonts w:ascii="Arial" w:eastAsia="Arial" w:hAnsi="Arial" w:cs="Arial"/>
        <w:color w:val="13294A"/>
        <w:sz w:val="20"/>
        <w:szCs w:val="20"/>
      </w:rPr>
      <w:t>October 28 &amp; 29, 2025 | Champaign, Illinois</w:t>
    </w:r>
  </w:p>
  <w:p w14:paraId="38D161D8" w14:textId="77777777" w:rsidR="008A72E3" w:rsidRDefault="008A72E3">
    <w:pPr>
      <w:pBdr>
        <w:top w:val="nil"/>
        <w:left w:val="nil"/>
        <w:bottom w:val="nil"/>
        <w:right w:val="nil"/>
        <w:between w:val="nil"/>
      </w:pBdr>
      <w:spacing w:after="0" w:line="240" w:lineRule="auto"/>
      <w:ind w:right="121"/>
      <w:jc w:val="cente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833B6"/>
    <w:multiLevelType w:val="multilevel"/>
    <w:tmpl w:val="32DC9E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E704C73"/>
    <w:multiLevelType w:val="multilevel"/>
    <w:tmpl w:val="49C81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5F4475"/>
    <w:multiLevelType w:val="multilevel"/>
    <w:tmpl w:val="1F601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CD7A5A"/>
    <w:multiLevelType w:val="multilevel"/>
    <w:tmpl w:val="4C6EA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6A7E98"/>
    <w:multiLevelType w:val="multilevel"/>
    <w:tmpl w:val="C93A5E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8A54D29"/>
    <w:multiLevelType w:val="multilevel"/>
    <w:tmpl w:val="BE3A6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6B7DA7"/>
    <w:multiLevelType w:val="multilevel"/>
    <w:tmpl w:val="A776C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0040664">
    <w:abstractNumId w:val="1"/>
  </w:num>
  <w:num w:numId="2" w16cid:durableId="160894265">
    <w:abstractNumId w:val="4"/>
  </w:num>
  <w:num w:numId="3" w16cid:durableId="1547597045">
    <w:abstractNumId w:val="5"/>
  </w:num>
  <w:num w:numId="4" w16cid:durableId="1521236580">
    <w:abstractNumId w:val="2"/>
  </w:num>
  <w:num w:numId="5" w16cid:durableId="1806461314">
    <w:abstractNumId w:val="3"/>
  </w:num>
  <w:num w:numId="6" w16cid:durableId="1467234159">
    <w:abstractNumId w:val="0"/>
  </w:num>
  <w:num w:numId="7" w16cid:durableId="14747586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2E3"/>
    <w:rsid w:val="006550EA"/>
    <w:rsid w:val="006C6DF6"/>
    <w:rsid w:val="00735DD7"/>
    <w:rsid w:val="008A72E3"/>
    <w:rsid w:val="00A85AF3"/>
    <w:rsid w:val="00B900E2"/>
    <w:rsid w:val="00F82464"/>
    <w:rsid w:val="00FF5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64871"/>
  <w15:docId w15:val="{3441154E-EC11-4FE8-835C-9FD2DEE34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ED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E7EDF"/>
    <w:pPr>
      <w:ind w:left="720"/>
      <w:contextualSpacing/>
    </w:pPr>
  </w:style>
  <w:style w:type="paragraph" w:styleId="NormalWeb">
    <w:name w:val="Normal (Web)"/>
    <w:basedOn w:val="Normal"/>
    <w:uiPriority w:val="99"/>
    <w:unhideWhenUsed/>
    <w:rsid w:val="000E7E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1309C"/>
    <w:rPr>
      <w:color w:val="0563C1" w:themeColor="hyperlink"/>
      <w:u w:val="single"/>
    </w:rPr>
  </w:style>
  <w:style w:type="character" w:customStyle="1" w:styleId="UnresolvedMention1">
    <w:name w:val="Unresolved Mention1"/>
    <w:basedOn w:val="DefaultParagraphFont"/>
    <w:uiPriority w:val="99"/>
    <w:semiHidden/>
    <w:unhideWhenUsed/>
    <w:rsid w:val="0001309C"/>
    <w:rPr>
      <w:color w:val="605E5C"/>
      <w:shd w:val="clear" w:color="auto" w:fill="E1DFDD"/>
    </w:rPr>
  </w:style>
  <w:style w:type="paragraph" w:styleId="Header">
    <w:name w:val="header"/>
    <w:basedOn w:val="Normal"/>
    <w:link w:val="HeaderChar"/>
    <w:uiPriority w:val="99"/>
    <w:unhideWhenUsed/>
    <w:rsid w:val="00CD0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7AF"/>
    <w:rPr>
      <w:rFonts w:ascii="Calibri" w:eastAsia="Calibri" w:hAnsi="Calibri" w:cs="Calibri"/>
    </w:rPr>
  </w:style>
  <w:style w:type="paragraph" w:styleId="Footer">
    <w:name w:val="footer"/>
    <w:basedOn w:val="Normal"/>
    <w:link w:val="FooterChar"/>
    <w:uiPriority w:val="99"/>
    <w:unhideWhenUsed/>
    <w:rsid w:val="00CD0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7AF"/>
    <w:rPr>
      <w:rFonts w:ascii="Calibri" w:eastAsia="Calibri" w:hAnsi="Calibri" w:cs="Calibri"/>
    </w:rPr>
  </w:style>
  <w:style w:type="character" w:styleId="CommentReference">
    <w:name w:val="annotation reference"/>
    <w:basedOn w:val="DefaultParagraphFont"/>
    <w:uiPriority w:val="99"/>
    <w:semiHidden/>
    <w:unhideWhenUsed/>
    <w:rsid w:val="00935CEE"/>
    <w:rPr>
      <w:sz w:val="16"/>
      <w:szCs w:val="16"/>
    </w:rPr>
  </w:style>
  <w:style w:type="paragraph" w:styleId="CommentText">
    <w:name w:val="annotation text"/>
    <w:basedOn w:val="Normal"/>
    <w:link w:val="CommentTextChar"/>
    <w:uiPriority w:val="99"/>
    <w:semiHidden/>
    <w:unhideWhenUsed/>
    <w:rsid w:val="00935CEE"/>
    <w:pPr>
      <w:spacing w:line="240" w:lineRule="auto"/>
    </w:pPr>
    <w:rPr>
      <w:sz w:val="20"/>
      <w:szCs w:val="20"/>
    </w:rPr>
  </w:style>
  <w:style w:type="character" w:customStyle="1" w:styleId="CommentTextChar">
    <w:name w:val="Comment Text Char"/>
    <w:basedOn w:val="DefaultParagraphFont"/>
    <w:link w:val="CommentText"/>
    <w:uiPriority w:val="99"/>
    <w:semiHidden/>
    <w:rsid w:val="00935CE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35CEE"/>
    <w:rPr>
      <w:b/>
      <w:bCs/>
    </w:rPr>
  </w:style>
  <w:style w:type="character" w:customStyle="1" w:styleId="CommentSubjectChar">
    <w:name w:val="Comment Subject Char"/>
    <w:basedOn w:val="CommentTextChar"/>
    <w:link w:val="CommentSubject"/>
    <w:uiPriority w:val="99"/>
    <w:semiHidden/>
    <w:rsid w:val="00935CEE"/>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935C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CEE"/>
    <w:rPr>
      <w:rFonts w:ascii="Segoe UI" w:eastAsia="Calibri" w:hAnsi="Segoe UI" w:cs="Segoe UI"/>
      <w:sz w:val="18"/>
      <w:szCs w:val="18"/>
    </w:rPr>
  </w:style>
  <w:style w:type="paragraph" w:styleId="Revision">
    <w:name w:val="Revision"/>
    <w:hidden/>
    <w:uiPriority w:val="99"/>
    <w:semiHidden/>
    <w:rsid w:val="00C02E4D"/>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NoSpacing">
    <w:name w:val="No Spacing"/>
    <w:uiPriority w:val="1"/>
    <w:qFormat/>
    <w:rsid w:val="009740B8"/>
    <w:pPr>
      <w:spacing w:after="0" w:line="240" w:lineRule="auto"/>
    </w:p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85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qi.cfrc.illinois.edu/con_info.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2web.zoom.us/meeting/register/zaKdfZyqThOpZ9mPCDDfe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qi.cfrc.illinois.edu/con_info.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meeting/register/unFEuF36Q2i9TCebFcJXVQ" TargetMode="External"/><Relationship Id="rId5" Type="http://schemas.openxmlformats.org/officeDocument/2006/relationships/webSettings" Target="webSettings.xml"/><Relationship Id="rId15" Type="http://schemas.openxmlformats.org/officeDocument/2006/relationships/hyperlink" Target="https://cqi.cfrc.illinois.edu/con_info.php" TargetMode="External"/><Relationship Id="rId10" Type="http://schemas.openxmlformats.org/officeDocument/2006/relationships/hyperlink" Target="mailto:CQICommunity@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gle/Z4ui9ykHAtYQYykR8" TargetMode="External"/><Relationship Id="rId14" Type="http://schemas.openxmlformats.org/officeDocument/2006/relationships/hyperlink" Target="https://cqi.cfrc.illinois.edu/con_info.ph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0HZM/MUaOr9Sz8+YjF4v4+j4H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2011</Words>
  <Characters>11469</Characters>
  <Application>Microsoft Office Word</Application>
  <DocSecurity>0</DocSecurity>
  <Lines>95</Lines>
  <Paragraphs>26</Paragraphs>
  <ScaleCrop>false</ScaleCrop>
  <Company/>
  <LinksUpToDate>false</LinksUpToDate>
  <CharactersWithSpaces>13454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Curtis</dc:creator>
  <cp:lastModifiedBy>Villegas, Melissa</cp:lastModifiedBy>
  <cp:revision>4</cp:revision>
  <dcterms:created xsi:type="dcterms:W3CDTF">2025-02-07T15:17:00Z</dcterms:created>
  <dcterms:modified xsi:type="dcterms:W3CDTF">2025-03-07T13:37:00Z</dcterms:modified>
</cp:coreProperties>
</file>